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9EF3" w14:textId="2DCC9968" w:rsidR="00A847D5" w:rsidRPr="006764AB" w:rsidRDefault="00A847D5" w:rsidP="002D224A">
      <w:pPr>
        <w:rPr>
          <w:rFonts w:ascii="ＭＳ ゴシック" w:eastAsia="ＭＳ ゴシック" w:hAnsi="ＭＳ ゴシック"/>
          <w:sz w:val="28"/>
          <w:szCs w:val="28"/>
        </w:rPr>
      </w:pPr>
      <w:r w:rsidRPr="006764AB">
        <w:rPr>
          <w:rFonts w:ascii="ＭＳ ゴシック" w:eastAsia="ＭＳ ゴシック" w:hAnsi="ＭＳ ゴシック" w:hint="eastAsia"/>
          <w:sz w:val="28"/>
          <w:szCs w:val="28"/>
        </w:rPr>
        <w:t>特定事業所集中減算</w:t>
      </w:r>
    </w:p>
    <w:p w14:paraId="4F46B5F4" w14:textId="77777777" w:rsidR="00A847D5" w:rsidRPr="006764AB" w:rsidRDefault="00A847D5" w:rsidP="009131AD">
      <w:pPr>
        <w:pBdr>
          <w:top w:val="single" w:sz="4" w:space="1" w:color="auto"/>
          <w:left w:val="single" w:sz="4" w:space="0" w:color="auto"/>
          <w:bottom w:val="single" w:sz="4" w:space="1" w:color="auto"/>
          <w:right w:val="single" w:sz="4" w:space="4" w:color="auto"/>
        </w:pBdr>
        <w:rPr>
          <w:rFonts w:ascii="ＭＳ ゴシック" w:eastAsia="ＭＳ ゴシック" w:hAnsi="ＭＳ ゴシック"/>
          <w:sz w:val="22"/>
          <w:szCs w:val="22"/>
        </w:rPr>
      </w:pPr>
      <w:r w:rsidRPr="006764AB">
        <w:rPr>
          <w:rFonts w:ascii="ＭＳ ゴシック" w:eastAsia="ＭＳ ゴシック" w:hAnsi="ＭＳ ゴシック" w:hint="eastAsia"/>
          <w:sz w:val="22"/>
          <w:szCs w:val="22"/>
        </w:rPr>
        <w:t>Ⅰ　特定事業所集中減算について</w:t>
      </w:r>
    </w:p>
    <w:p w14:paraId="66BF3E36" w14:textId="77777777" w:rsidR="00ED123B" w:rsidRPr="006764AB" w:rsidRDefault="00ED123B" w:rsidP="002D224A">
      <w:pPr>
        <w:ind w:leftChars="105" w:left="220" w:firstLineChars="100" w:firstLine="220"/>
        <w:rPr>
          <w:rFonts w:ascii="ＭＳ 明朝" w:hAnsi="ＭＳ 明朝"/>
          <w:sz w:val="22"/>
          <w:szCs w:val="22"/>
        </w:rPr>
      </w:pPr>
    </w:p>
    <w:p w14:paraId="51C27F06" w14:textId="2856A63B" w:rsidR="00A847D5" w:rsidRPr="006764AB" w:rsidRDefault="00A847D5" w:rsidP="00730116">
      <w:pPr>
        <w:ind w:leftChars="105" w:left="220" w:firstLineChars="100" w:firstLine="220"/>
        <w:rPr>
          <w:rFonts w:ascii="ＭＳ 明朝" w:hAnsi="ＭＳ 明朝"/>
          <w:sz w:val="22"/>
          <w:szCs w:val="22"/>
        </w:rPr>
      </w:pPr>
      <w:r w:rsidRPr="006764AB">
        <w:rPr>
          <w:rFonts w:ascii="ＭＳ 明朝" w:hAnsi="ＭＳ 明朝" w:hint="eastAsia"/>
          <w:sz w:val="22"/>
          <w:szCs w:val="22"/>
        </w:rPr>
        <w:t>毎年度２回、判定期間に作成された居宅サービス計画のうち、</w:t>
      </w:r>
      <w:r w:rsidRPr="006764AB">
        <w:rPr>
          <w:rFonts w:ascii="ＭＳ 明朝" w:hAnsi="ＭＳ 明朝" w:hint="eastAsia"/>
          <w:sz w:val="22"/>
          <w:szCs w:val="22"/>
          <w:u w:val="single"/>
        </w:rPr>
        <w:t>訪問介護</w:t>
      </w:r>
      <w:r w:rsidRPr="006764AB">
        <w:rPr>
          <w:rFonts w:ascii="ＭＳ 明朝" w:hAnsi="ＭＳ 明朝" w:hint="eastAsia"/>
          <w:sz w:val="22"/>
          <w:szCs w:val="22"/>
        </w:rPr>
        <w:t>、</w:t>
      </w:r>
      <w:r w:rsidRPr="006764AB">
        <w:rPr>
          <w:rFonts w:ascii="ＭＳ 明朝" w:hAnsi="ＭＳ 明朝" w:hint="eastAsia"/>
          <w:sz w:val="22"/>
          <w:szCs w:val="22"/>
          <w:u w:val="single"/>
        </w:rPr>
        <w:t>通所介護</w:t>
      </w:r>
      <w:r w:rsidR="00730116" w:rsidRPr="006764AB">
        <w:rPr>
          <w:rFonts w:ascii="ＭＳ 明朝" w:hAnsi="ＭＳ 明朝" w:hint="eastAsia"/>
          <w:sz w:val="22"/>
          <w:szCs w:val="22"/>
        </w:rPr>
        <w:t>、</w:t>
      </w:r>
      <w:r w:rsidR="00730116" w:rsidRPr="006764AB">
        <w:rPr>
          <w:rFonts w:ascii="ＭＳ 明朝" w:hAnsi="ＭＳ 明朝" w:hint="eastAsia"/>
          <w:sz w:val="22"/>
          <w:szCs w:val="22"/>
          <w:u w:val="single"/>
        </w:rPr>
        <w:t>地域密着型</w:t>
      </w:r>
      <w:r w:rsidR="00831D0C" w:rsidRPr="006764AB">
        <w:rPr>
          <w:rFonts w:ascii="ＭＳ 明朝" w:hAnsi="ＭＳ 明朝" w:hint="eastAsia"/>
          <w:sz w:val="22"/>
          <w:szCs w:val="22"/>
          <w:u w:val="single"/>
        </w:rPr>
        <w:t>通所介護</w:t>
      </w:r>
      <w:r w:rsidR="00831D0C" w:rsidRPr="006764AB">
        <w:rPr>
          <w:rFonts w:ascii="ＭＳ 明朝" w:hAnsi="ＭＳ 明朝" w:hint="eastAsia"/>
          <w:sz w:val="22"/>
          <w:szCs w:val="22"/>
        </w:rPr>
        <w:t>、</w:t>
      </w:r>
      <w:r w:rsidR="00730116" w:rsidRPr="006764AB">
        <w:rPr>
          <w:rFonts w:ascii="ＭＳ 明朝" w:hAnsi="ＭＳ 明朝" w:hint="eastAsia"/>
          <w:sz w:val="22"/>
          <w:szCs w:val="22"/>
          <w:u w:val="single"/>
        </w:rPr>
        <w:t>福祉用具貸与</w:t>
      </w:r>
      <w:r w:rsidRPr="006764AB">
        <w:rPr>
          <w:rFonts w:ascii="ＭＳ 明朝" w:hAnsi="ＭＳ 明朝" w:hint="eastAsia"/>
          <w:sz w:val="22"/>
          <w:szCs w:val="22"/>
        </w:rPr>
        <w:t>の</w:t>
      </w:r>
      <w:r w:rsidR="00730116" w:rsidRPr="006764AB">
        <w:rPr>
          <w:rFonts w:ascii="ＭＳ 明朝" w:hAnsi="ＭＳ 明朝" w:hint="eastAsia"/>
          <w:sz w:val="22"/>
          <w:szCs w:val="22"/>
        </w:rPr>
        <w:t>４つのサービスの</w:t>
      </w:r>
      <w:r w:rsidRPr="006764AB">
        <w:rPr>
          <w:rFonts w:ascii="ＭＳ 明朝" w:hAnsi="ＭＳ 明朝" w:hint="eastAsia"/>
          <w:sz w:val="22"/>
          <w:szCs w:val="22"/>
        </w:rPr>
        <w:t>それぞれについて、最もその紹介件数の多い</w:t>
      </w:r>
      <w:r w:rsidRPr="006764AB">
        <w:rPr>
          <w:rFonts w:ascii="ＭＳ 明朝" w:hAnsi="ＭＳ 明朝" w:hint="eastAsia"/>
          <w:sz w:val="22"/>
          <w:szCs w:val="22"/>
          <w:u w:val="single"/>
        </w:rPr>
        <w:t>法人</w:t>
      </w:r>
      <w:r w:rsidRPr="006764AB">
        <w:rPr>
          <w:rFonts w:ascii="ＭＳ 明朝" w:hAnsi="ＭＳ 明朝" w:hint="eastAsia"/>
          <w:sz w:val="22"/>
          <w:szCs w:val="22"/>
        </w:rPr>
        <w:t>を位置づけた居宅サービス計画の割合が</w:t>
      </w:r>
      <w:r w:rsidR="007B5B47">
        <w:rPr>
          <w:rFonts w:ascii="ＭＳ 明朝" w:hAnsi="ＭＳ 明朝" w:hint="eastAsia"/>
          <w:sz w:val="22"/>
          <w:szCs w:val="22"/>
        </w:rPr>
        <w:t>80</w:t>
      </w:r>
      <w:r w:rsidR="00D073FA" w:rsidRPr="006764AB">
        <w:rPr>
          <w:rFonts w:ascii="ＭＳ 明朝" w:hAnsi="ＭＳ 明朝" w:hint="eastAsia"/>
          <w:sz w:val="22"/>
          <w:szCs w:val="22"/>
        </w:rPr>
        <w:t>％</w:t>
      </w:r>
      <w:r w:rsidRPr="006764AB">
        <w:rPr>
          <w:rFonts w:ascii="ＭＳ 明朝" w:hAnsi="ＭＳ 明朝" w:hint="eastAsia"/>
          <w:sz w:val="22"/>
          <w:szCs w:val="22"/>
        </w:rPr>
        <w:t>を超えた場合であって、正当な理由がない場合は、当該居宅介護支援事業所が実施する減算適用期間の居宅介護支援の</w:t>
      </w:r>
      <w:r w:rsidR="00D073FA" w:rsidRPr="006764AB">
        <w:rPr>
          <w:rFonts w:ascii="ＭＳ 明朝" w:hAnsi="ＭＳ 明朝" w:hint="eastAsia"/>
          <w:sz w:val="22"/>
          <w:szCs w:val="22"/>
        </w:rPr>
        <w:t>すべ</w:t>
      </w:r>
      <w:r w:rsidR="007B5B47">
        <w:rPr>
          <w:rFonts w:ascii="ＭＳ 明朝" w:hAnsi="ＭＳ 明朝" w:hint="eastAsia"/>
          <w:sz w:val="22"/>
          <w:szCs w:val="22"/>
        </w:rPr>
        <w:t>てについて、１月につき200</w:t>
      </w:r>
      <w:r w:rsidRPr="006764AB">
        <w:rPr>
          <w:rFonts w:ascii="ＭＳ 明朝" w:hAnsi="ＭＳ 明朝" w:hint="eastAsia"/>
          <w:sz w:val="22"/>
          <w:szCs w:val="22"/>
        </w:rPr>
        <w:t>単位</w:t>
      </w:r>
      <w:r w:rsidRPr="006764AB">
        <w:rPr>
          <w:rFonts w:ascii="ＭＳ 明朝" w:hAnsi="ＭＳ 明朝"/>
          <w:sz w:val="22"/>
          <w:szCs w:val="22"/>
        </w:rPr>
        <w:t>/</w:t>
      </w:r>
      <w:r w:rsidRPr="006764AB">
        <w:rPr>
          <w:rFonts w:ascii="ＭＳ 明朝" w:hAnsi="ＭＳ 明朝" w:hint="eastAsia"/>
          <w:sz w:val="22"/>
          <w:szCs w:val="22"/>
        </w:rPr>
        <w:t>件が所定単位数から減算される</w:t>
      </w:r>
      <w:r w:rsidR="00A5338F">
        <w:rPr>
          <w:rFonts w:ascii="ＭＳ 明朝" w:hAnsi="ＭＳ 明朝" w:hint="eastAsia"/>
          <w:sz w:val="22"/>
          <w:szCs w:val="22"/>
        </w:rPr>
        <w:t>もの</w:t>
      </w:r>
      <w:r w:rsidRPr="006764AB">
        <w:rPr>
          <w:rFonts w:ascii="ＭＳ 明朝" w:hAnsi="ＭＳ 明朝" w:hint="eastAsia"/>
          <w:sz w:val="22"/>
          <w:szCs w:val="22"/>
        </w:rPr>
        <w:t>。</w:t>
      </w:r>
    </w:p>
    <w:p w14:paraId="2D8FE81E" w14:textId="77777777" w:rsidR="00A847D5" w:rsidRPr="006764AB" w:rsidRDefault="00A847D5" w:rsidP="002D224A">
      <w:pPr>
        <w:ind w:leftChars="210" w:left="1101" w:hangingChars="300" w:hanging="660"/>
        <w:rPr>
          <w:rFonts w:ascii="ＭＳ 明朝" w:hAnsi="ＭＳ 明朝"/>
          <w:sz w:val="22"/>
          <w:szCs w:val="22"/>
        </w:rPr>
      </w:pPr>
      <w:r w:rsidRPr="006764AB">
        <w:rPr>
          <w:rFonts w:ascii="ＭＳ 明朝" w:hAnsi="ＭＳ 明朝" w:hint="eastAsia"/>
          <w:sz w:val="22"/>
          <w:szCs w:val="22"/>
        </w:rPr>
        <w:t>根拠：指定居宅</w:t>
      </w:r>
      <w:r w:rsidR="002D224A" w:rsidRPr="006764AB">
        <w:rPr>
          <w:rFonts w:ascii="ＭＳ 明朝" w:hAnsi="ＭＳ 明朝" w:hint="eastAsia"/>
          <w:sz w:val="22"/>
          <w:szCs w:val="22"/>
        </w:rPr>
        <w:t>サービス</w:t>
      </w:r>
      <w:r w:rsidRPr="006764AB">
        <w:rPr>
          <w:rFonts w:ascii="ＭＳ 明朝" w:hAnsi="ＭＳ 明朝" w:hint="eastAsia"/>
          <w:sz w:val="22"/>
          <w:szCs w:val="22"/>
        </w:rPr>
        <w:t>に要する費用の額の算定に関する基準及び指定居宅介護支援に要する費用の額の算定に関する基準の制定に伴う実施上の留意事項について（平成</w:t>
      </w:r>
      <w:r w:rsidRPr="006764AB">
        <w:rPr>
          <w:rFonts w:ascii="ＭＳ 明朝" w:hAnsi="ＭＳ 明朝"/>
          <w:sz w:val="22"/>
          <w:szCs w:val="22"/>
        </w:rPr>
        <w:t>12</w:t>
      </w:r>
      <w:r w:rsidRPr="006764AB">
        <w:rPr>
          <w:rFonts w:ascii="ＭＳ 明朝" w:hAnsi="ＭＳ 明朝" w:hint="eastAsia"/>
          <w:sz w:val="22"/>
          <w:szCs w:val="22"/>
        </w:rPr>
        <w:t>年老企第</w:t>
      </w:r>
      <w:r w:rsidRPr="006764AB">
        <w:rPr>
          <w:rFonts w:ascii="ＭＳ 明朝" w:hAnsi="ＭＳ 明朝"/>
          <w:sz w:val="22"/>
          <w:szCs w:val="22"/>
        </w:rPr>
        <w:t>36</w:t>
      </w:r>
      <w:r w:rsidRPr="006764AB">
        <w:rPr>
          <w:rFonts w:ascii="ＭＳ 明朝" w:hAnsi="ＭＳ 明朝" w:hint="eastAsia"/>
          <w:sz w:val="22"/>
          <w:szCs w:val="22"/>
        </w:rPr>
        <w:t>号）</w:t>
      </w:r>
    </w:p>
    <w:p w14:paraId="04C87FB3" w14:textId="77777777" w:rsidR="00A847D5" w:rsidRPr="006764AB" w:rsidRDefault="00A847D5" w:rsidP="002D224A">
      <w:pPr>
        <w:ind w:firstLineChars="500" w:firstLine="1100"/>
        <w:rPr>
          <w:rFonts w:ascii="ＭＳ 明朝" w:hAnsi="ＭＳ 明朝"/>
          <w:sz w:val="22"/>
          <w:szCs w:val="22"/>
        </w:rPr>
      </w:pPr>
      <w:r w:rsidRPr="006764AB">
        <w:rPr>
          <w:rFonts w:ascii="ＭＳ 明朝" w:hAnsi="ＭＳ 明朝" w:hint="eastAsia"/>
          <w:sz w:val="22"/>
          <w:szCs w:val="22"/>
        </w:rPr>
        <w:t>指定居宅介護支援に要する費用の額の算定に関する基準（費用算定基準）</w:t>
      </w:r>
    </w:p>
    <w:p w14:paraId="1AD79D5E" w14:textId="77777777" w:rsidR="00533CEB" w:rsidRPr="006764AB" w:rsidRDefault="00533CEB" w:rsidP="00730116">
      <w:pPr>
        <w:rPr>
          <w:rFonts w:ascii="ＭＳ ゴシック" w:eastAsia="ＭＳ ゴシック" w:hAnsi="ＭＳ ゴシック"/>
          <w:sz w:val="22"/>
          <w:szCs w:val="22"/>
        </w:rPr>
      </w:pPr>
    </w:p>
    <w:p w14:paraId="5CBCE07C" w14:textId="77777777" w:rsidR="00A847D5" w:rsidRPr="006764AB" w:rsidRDefault="00A847D5">
      <w:pPr>
        <w:pStyle w:val="a3"/>
        <w:rPr>
          <w:spacing w:val="0"/>
        </w:rPr>
      </w:pPr>
    </w:p>
    <w:p w14:paraId="54FCDDDF" w14:textId="77777777" w:rsidR="00A847D5" w:rsidRPr="006764AB" w:rsidRDefault="00A847D5" w:rsidP="002D224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2"/>
          <w:szCs w:val="22"/>
        </w:rPr>
      </w:pPr>
      <w:r w:rsidRPr="006764AB">
        <w:rPr>
          <w:rFonts w:ascii="ＭＳ ゴシック" w:eastAsia="ＭＳ ゴシック" w:hAnsi="ＭＳ ゴシック" w:hint="eastAsia"/>
          <w:sz w:val="22"/>
          <w:szCs w:val="22"/>
        </w:rPr>
        <w:t>Ⅱ　減算の要件</w:t>
      </w:r>
    </w:p>
    <w:p w14:paraId="03D89247" w14:textId="77777777" w:rsidR="00ED123B" w:rsidRPr="006764AB" w:rsidRDefault="00ED123B">
      <w:pPr>
        <w:pStyle w:val="a3"/>
        <w:rPr>
          <w:rFonts w:ascii="ＭＳ ゴシック" w:eastAsia="ＭＳ ゴシック" w:hAnsi="ＭＳ ゴシック"/>
          <w:bCs/>
          <w:spacing w:val="0"/>
          <w:kern w:val="2"/>
          <w:sz w:val="22"/>
          <w:szCs w:val="22"/>
        </w:rPr>
      </w:pPr>
    </w:p>
    <w:p w14:paraId="3D764696" w14:textId="6A5A2131" w:rsidR="00A847D5" w:rsidRPr="006B59F6" w:rsidRDefault="00A847D5" w:rsidP="00AC0EA5">
      <w:pPr>
        <w:pStyle w:val="a3"/>
        <w:rPr>
          <w:rFonts w:ascii="ＭＳ ゴシック" w:eastAsia="ＭＳ ゴシック" w:hAnsi="ＭＳ ゴシック"/>
          <w:bCs/>
          <w:spacing w:val="0"/>
          <w:kern w:val="2"/>
          <w:sz w:val="22"/>
          <w:szCs w:val="22"/>
        </w:rPr>
      </w:pPr>
      <w:r w:rsidRPr="006764AB">
        <w:rPr>
          <w:rFonts w:ascii="ＭＳ ゴシック" w:eastAsia="ＭＳ ゴシック" w:hAnsi="ＭＳ ゴシック" w:hint="eastAsia"/>
          <w:bCs/>
          <w:spacing w:val="0"/>
          <w:kern w:val="2"/>
          <w:sz w:val="22"/>
          <w:szCs w:val="22"/>
        </w:rPr>
        <w:t>（１）判定期間と減算適用期間</w:t>
      </w:r>
    </w:p>
    <w:tbl>
      <w:tblPr>
        <w:tblW w:w="5000" w:type="pct"/>
        <w:tblCellMar>
          <w:left w:w="14" w:type="dxa"/>
          <w:right w:w="14" w:type="dxa"/>
        </w:tblCellMar>
        <w:tblLook w:val="0000" w:firstRow="0" w:lastRow="0" w:firstColumn="0" w:lastColumn="0" w:noHBand="0" w:noVBand="0"/>
      </w:tblPr>
      <w:tblGrid>
        <w:gridCol w:w="846"/>
        <w:gridCol w:w="4108"/>
        <w:gridCol w:w="4106"/>
      </w:tblGrid>
      <w:tr w:rsidR="006B59F6" w:rsidRPr="006764AB" w14:paraId="7EA3C488" w14:textId="77777777" w:rsidTr="006B59F6">
        <w:trPr>
          <w:cantSplit/>
          <w:trHeight w:hRule="exact" w:val="454"/>
        </w:trPr>
        <w:tc>
          <w:tcPr>
            <w:tcW w:w="467" w:type="pct"/>
            <w:tcBorders>
              <w:top w:val="single" w:sz="4" w:space="0" w:color="000000"/>
              <w:left w:val="single" w:sz="4" w:space="0" w:color="000000"/>
              <w:bottom w:val="single" w:sz="4" w:space="0" w:color="000000"/>
              <w:right w:val="single" w:sz="4" w:space="0" w:color="000000"/>
            </w:tcBorders>
            <w:vAlign w:val="center"/>
          </w:tcPr>
          <w:p w14:paraId="7D7ECCD1" w14:textId="77777777" w:rsidR="006B59F6" w:rsidRPr="006764AB" w:rsidRDefault="006B59F6" w:rsidP="002D224A">
            <w:pPr>
              <w:rPr>
                <w:rFonts w:ascii="ＭＳ 明朝" w:hAnsi="ＭＳ 明朝"/>
                <w:sz w:val="22"/>
                <w:szCs w:val="22"/>
              </w:rPr>
            </w:pPr>
          </w:p>
        </w:tc>
        <w:tc>
          <w:tcPr>
            <w:tcW w:w="2267" w:type="pct"/>
            <w:tcBorders>
              <w:top w:val="single" w:sz="4" w:space="0" w:color="000000"/>
              <w:left w:val="nil"/>
              <w:bottom w:val="single" w:sz="4" w:space="0" w:color="000000"/>
              <w:right w:val="single" w:sz="4" w:space="0" w:color="000000"/>
            </w:tcBorders>
            <w:vAlign w:val="center"/>
          </w:tcPr>
          <w:p w14:paraId="04847673" w14:textId="77777777" w:rsidR="006B59F6" w:rsidRPr="006764AB" w:rsidRDefault="006B59F6" w:rsidP="002D224A">
            <w:pPr>
              <w:jc w:val="center"/>
              <w:rPr>
                <w:rFonts w:ascii="ＭＳ 明朝" w:hAnsi="ＭＳ 明朝"/>
                <w:sz w:val="22"/>
                <w:szCs w:val="22"/>
              </w:rPr>
            </w:pPr>
            <w:r w:rsidRPr="006764AB">
              <w:rPr>
                <w:rFonts w:ascii="ＭＳ 明朝" w:hAnsi="ＭＳ 明朝" w:hint="eastAsia"/>
                <w:sz w:val="22"/>
                <w:szCs w:val="22"/>
              </w:rPr>
              <w:t>判</w:t>
            </w:r>
            <w:r w:rsidRPr="006764AB">
              <w:rPr>
                <w:rFonts w:ascii="ＭＳ 明朝" w:hAnsi="ＭＳ 明朝"/>
                <w:sz w:val="22"/>
                <w:szCs w:val="22"/>
              </w:rPr>
              <w:t xml:space="preserve"> </w:t>
            </w:r>
            <w:r w:rsidRPr="006764AB">
              <w:rPr>
                <w:rFonts w:ascii="ＭＳ 明朝" w:hAnsi="ＭＳ 明朝" w:hint="eastAsia"/>
                <w:sz w:val="22"/>
                <w:szCs w:val="22"/>
              </w:rPr>
              <w:t>定</w:t>
            </w:r>
            <w:r w:rsidRPr="006764AB">
              <w:rPr>
                <w:rFonts w:ascii="ＭＳ 明朝" w:hAnsi="ＭＳ 明朝"/>
                <w:sz w:val="22"/>
                <w:szCs w:val="22"/>
              </w:rPr>
              <w:t xml:space="preserve"> </w:t>
            </w:r>
            <w:r w:rsidRPr="006764AB">
              <w:rPr>
                <w:rFonts w:ascii="ＭＳ 明朝" w:hAnsi="ＭＳ 明朝" w:hint="eastAsia"/>
                <w:sz w:val="22"/>
                <w:szCs w:val="22"/>
              </w:rPr>
              <w:t>期</w:t>
            </w:r>
            <w:r w:rsidRPr="006764AB">
              <w:rPr>
                <w:rFonts w:ascii="ＭＳ 明朝" w:hAnsi="ＭＳ 明朝"/>
                <w:sz w:val="22"/>
                <w:szCs w:val="22"/>
              </w:rPr>
              <w:t xml:space="preserve"> </w:t>
            </w:r>
            <w:r w:rsidRPr="006764AB">
              <w:rPr>
                <w:rFonts w:ascii="ＭＳ 明朝" w:hAnsi="ＭＳ 明朝" w:hint="eastAsia"/>
                <w:sz w:val="22"/>
                <w:szCs w:val="22"/>
              </w:rPr>
              <w:t>間</w:t>
            </w:r>
          </w:p>
        </w:tc>
        <w:tc>
          <w:tcPr>
            <w:tcW w:w="2267" w:type="pct"/>
            <w:tcBorders>
              <w:top w:val="single" w:sz="4" w:space="0" w:color="000000"/>
              <w:left w:val="nil"/>
              <w:bottom w:val="single" w:sz="4" w:space="0" w:color="000000"/>
              <w:right w:val="single" w:sz="4" w:space="0" w:color="000000"/>
            </w:tcBorders>
            <w:vAlign w:val="center"/>
          </w:tcPr>
          <w:p w14:paraId="474A0B64" w14:textId="77777777" w:rsidR="006B59F6" w:rsidRPr="006764AB" w:rsidRDefault="006B59F6" w:rsidP="00F37C80">
            <w:pPr>
              <w:jc w:val="center"/>
              <w:rPr>
                <w:rFonts w:ascii="ＭＳ 明朝" w:hAnsi="ＭＳ 明朝"/>
                <w:sz w:val="22"/>
                <w:szCs w:val="22"/>
              </w:rPr>
            </w:pPr>
            <w:r w:rsidRPr="006764AB">
              <w:rPr>
                <w:rFonts w:ascii="ＭＳ 明朝" w:hAnsi="ＭＳ 明朝" w:hint="eastAsia"/>
                <w:sz w:val="22"/>
                <w:szCs w:val="22"/>
              </w:rPr>
              <w:t>減算適用期間</w:t>
            </w:r>
          </w:p>
        </w:tc>
      </w:tr>
      <w:tr w:rsidR="006B59F6" w:rsidRPr="006764AB" w14:paraId="3703E151" w14:textId="77777777" w:rsidTr="006B59F6">
        <w:trPr>
          <w:cantSplit/>
          <w:trHeight w:hRule="exact" w:val="1417"/>
        </w:trPr>
        <w:tc>
          <w:tcPr>
            <w:tcW w:w="467" w:type="pct"/>
            <w:tcBorders>
              <w:top w:val="single" w:sz="4" w:space="0" w:color="000000"/>
              <w:left w:val="single" w:sz="4" w:space="0" w:color="000000"/>
              <w:bottom w:val="single" w:sz="4" w:space="0" w:color="auto"/>
              <w:right w:val="single" w:sz="4" w:space="0" w:color="000000"/>
            </w:tcBorders>
            <w:vAlign w:val="center"/>
          </w:tcPr>
          <w:p w14:paraId="6BB78100" w14:textId="77777777" w:rsidR="006B59F6" w:rsidRPr="006764AB" w:rsidRDefault="006B59F6" w:rsidP="002D224A">
            <w:pPr>
              <w:jc w:val="center"/>
              <w:rPr>
                <w:rFonts w:ascii="ＭＳ 明朝" w:hAnsi="ＭＳ 明朝"/>
                <w:sz w:val="22"/>
                <w:szCs w:val="22"/>
              </w:rPr>
            </w:pPr>
            <w:r w:rsidRPr="006764AB">
              <w:rPr>
                <w:rFonts w:ascii="ＭＳ 明朝" w:hAnsi="ＭＳ 明朝" w:hint="eastAsia"/>
                <w:sz w:val="22"/>
                <w:szCs w:val="22"/>
              </w:rPr>
              <w:t>前期</w:t>
            </w:r>
          </w:p>
        </w:tc>
        <w:tc>
          <w:tcPr>
            <w:tcW w:w="2267" w:type="pct"/>
            <w:tcBorders>
              <w:top w:val="single" w:sz="4" w:space="0" w:color="000000"/>
              <w:left w:val="nil"/>
              <w:bottom w:val="single" w:sz="4" w:space="0" w:color="auto"/>
              <w:right w:val="single" w:sz="4" w:space="0" w:color="000000"/>
            </w:tcBorders>
            <w:vAlign w:val="center"/>
          </w:tcPr>
          <w:p w14:paraId="67509112" w14:textId="72F3B60F" w:rsidR="006B59F6" w:rsidRDefault="007B5B47" w:rsidP="006B59F6">
            <w:pPr>
              <w:jc w:val="center"/>
              <w:rPr>
                <w:rFonts w:ascii="ＭＳ 明朝" w:hAnsi="ＭＳ 明朝"/>
                <w:sz w:val="22"/>
                <w:szCs w:val="22"/>
              </w:rPr>
            </w:pPr>
            <w:r>
              <w:rPr>
                <w:rFonts w:ascii="ＭＳ 明朝" w:hAnsi="ＭＳ 明朝" w:hint="eastAsia"/>
                <w:sz w:val="22"/>
                <w:szCs w:val="22"/>
              </w:rPr>
              <w:t>３</w:t>
            </w:r>
            <w:r w:rsidR="006B59F6" w:rsidRPr="006764AB">
              <w:rPr>
                <w:rFonts w:ascii="ＭＳ 明朝" w:hAnsi="ＭＳ 明朝" w:hint="eastAsia"/>
                <w:sz w:val="22"/>
                <w:szCs w:val="22"/>
              </w:rPr>
              <w:t>月</w:t>
            </w:r>
            <w:r>
              <w:rPr>
                <w:rFonts w:ascii="ＭＳ 明朝" w:hAnsi="ＭＳ 明朝" w:hint="eastAsia"/>
                <w:sz w:val="22"/>
                <w:szCs w:val="22"/>
              </w:rPr>
              <w:t>１</w:t>
            </w:r>
            <w:r w:rsidR="006B59F6" w:rsidRPr="006764AB">
              <w:rPr>
                <w:rFonts w:ascii="ＭＳ 明朝" w:hAnsi="ＭＳ 明朝" w:hint="eastAsia"/>
                <w:sz w:val="22"/>
                <w:szCs w:val="22"/>
              </w:rPr>
              <w:t>日</w:t>
            </w:r>
          </w:p>
          <w:p w14:paraId="0740CD3A" w14:textId="77777777" w:rsidR="006B59F6" w:rsidRDefault="006B59F6" w:rsidP="006B59F6">
            <w:pPr>
              <w:jc w:val="center"/>
              <w:rPr>
                <w:rFonts w:ascii="ＭＳ 明朝" w:hAnsi="ＭＳ 明朝"/>
                <w:sz w:val="22"/>
                <w:szCs w:val="22"/>
              </w:rPr>
            </w:pPr>
            <w:r w:rsidRPr="006764AB">
              <w:rPr>
                <w:rFonts w:ascii="ＭＳ 明朝" w:hAnsi="ＭＳ 明朝" w:hint="eastAsia"/>
                <w:sz w:val="22"/>
                <w:szCs w:val="22"/>
              </w:rPr>
              <w:t>～</w:t>
            </w:r>
          </w:p>
          <w:p w14:paraId="7241BFD4" w14:textId="7F205AD3" w:rsidR="006B59F6" w:rsidRPr="006764AB" w:rsidRDefault="007B5B47" w:rsidP="006B59F6">
            <w:pPr>
              <w:jc w:val="center"/>
              <w:rPr>
                <w:rFonts w:ascii="ＭＳ 明朝" w:hAnsi="ＭＳ 明朝"/>
                <w:sz w:val="22"/>
                <w:szCs w:val="22"/>
              </w:rPr>
            </w:pPr>
            <w:r>
              <w:rPr>
                <w:rFonts w:ascii="ＭＳ 明朝" w:hAnsi="ＭＳ 明朝" w:hint="eastAsia"/>
                <w:sz w:val="22"/>
                <w:szCs w:val="22"/>
              </w:rPr>
              <w:t>同年８</w:t>
            </w:r>
            <w:r w:rsidR="006B59F6" w:rsidRPr="006764AB">
              <w:rPr>
                <w:rFonts w:ascii="ＭＳ 明朝" w:hAnsi="ＭＳ 明朝" w:hint="eastAsia"/>
                <w:sz w:val="22"/>
                <w:szCs w:val="22"/>
              </w:rPr>
              <w:t>月末日</w:t>
            </w:r>
          </w:p>
        </w:tc>
        <w:tc>
          <w:tcPr>
            <w:tcW w:w="2267" w:type="pct"/>
            <w:tcBorders>
              <w:top w:val="single" w:sz="4" w:space="0" w:color="000000"/>
              <w:left w:val="nil"/>
              <w:bottom w:val="single" w:sz="4" w:space="0" w:color="auto"/>
              <w:right w:val="single" w:sz="4" w:space="0" w:color="000000"/>
            </w:tcBorders>
            <w:vAlign w:val="center"/>
          </w:tcPr>
          <w:p w14:paraId="18D9CDFA" w14:textId="796128D6" w:rsidR="006B59F6" w:rsidRDefault="006B59F6" w:rsidP="00D073FA">
            <w:pPr>
              <w:jc w:val="center"/>
              <w:rPr>
                <w:rFonts w:ascii="ＭＳ 明朝" w:hAnsi="ＭＳ 明朝"/>
                <w:sz w:val="22"/>
                <w:szCs w:val="22"/>
              </w:rPr>
            </w:pPr>
            <w:r w:rsidRPr="006764AB">
              <w:rPr>
                <w:rFonts w:ascii="ＭＳ 明朝" w:hAnsi="ＭＳ 明朝" w:hint="eastAsia"/>
                <w:sz w:val="22"/>
                <w:szCs w:val="22"/>
              </w:rPr>
              <w:t>10月1日</w:t>
            </w:r>
          </w:p>
          <w:p w14:paraId="3294B903" w14:textId="77777777" w:rsidR="006B59F6" w:rsidRDefault="006B59F6" w:rsidP="00D073FA">
            <w:pPr>
              <w:jc w:val="center"/>
              <w:rPr>
                <w:rFonts w:ascii="ＭＳ 明朝" w:hAnsi="ＭＳ 明朝"/>
                <w:sz w:val="22"/>
                <w:szCs w:val="22"/>
              </w:rPr>
            </w:pPr>
            <w:r w:rsidRPr="006764AB">
              <w:rPr>
                <w:rFonts w:ascii="ＭＳ 明朝" w:hAnsi="ＭＳ 明朝" w:hint="eastAsia"/>
                <w:sz w:val="22"/>
                <w:szCs w:val="22"/>
              </w:rPr>
              <w:t>～</w:t>
            </w:r>
          </w:p>
          <w:p w14:paraId="5FF0E166" w14:textId="12A18AD4" w:rsidR="006B59F6" w:rsidRPr="006764AB" w:rsidRDefault="007B5B47" w:rsidP="00D073FA">
            <w:pPr>
              <w:jc w:val="center"/>
              <w:rPr>
                <w:rFonts w:ascii="ＭＳ 明朝" w:hAnsi="ＭＳ 明朝"/>
                <w:sz w:val="22"/>
                <w:szCs w:val="22"/>
              </w:rPr>
            </w:pPr>
            <w:r>
              <w:rPr>
                <w:rFonts w:ascii="ＭＳ 明朝" w:hAnsi="ＭＳ 明朝" w:hint="eastAsia"/>
                <w:sz w:val="22"/>
                <w:szCs w:val="22"/>
              </w:rPr>
              <w:t>翌</w:t>
            </w:r>
            <w:r w:rsidR="006B59F6">
              <w:rPr>
                <w:rFonts w:ascii="ＭＳ 明朝" w:hAnsi="ＭＳ 明朝" w:hint="eastAsia"/>
                <w:sz w:val="22"/>
                <w:szCs w:val="22"/>
              </w:rPr>
              <w:t>年</w:t>
            </w:r>
            <w:r>
              <w:rPr>
                <w:rFonts w:ascii="ＭＳ 明朝" w:hAnsi="ＭＳ 明朝" w:hint="eastAsia"/>
                <w:sz w:val="22"/>
                <w:szCs w:val="22"/>
              </w:rPr>
              <w:t>３</w:t>
            </w:r>
            <w:r w:rsidR="006B59F6" w:rsidRPr="006764AB">
              <w:rPr>
                <w:rFonts w:ascii="ＭＳ 明朝" w:hAnsi="ＭＳ 明朝" w:hint="eastAsia"/>
                <w:sz w:val="22"/>
                <w:szCs w:val="22"/>
              </w:rPr>
              <w:t>月31日</w:t>
            </w:r>
          </w:p>
        </w:tc>
      </w:tr>
      <w:tr w:rsidR="006B59F6" w:rsidRPr="006764AB" w14:paraId="569B5F61" w14:textId="77777777" w:rsidTr="006B59F6">
        <w:trPr>
          <w:cantSplit/>
          <w:trHeight w:hRule="exact" w:val="1417"/>
        </w:trPr>
        <w:tc>
          <w:tcPr>
            <w:tcW w:w="467" w:type="pct"/>
            <w:tcBorders>
              <w:top w:val="single" w:sz="4" w:space="0" w:color="auto"/>
              <w:left w:val="single" w:sz="4" w:space="0" w:color="auto"/>
              <w:bottom w:val="single" w:sz="4" w:space="0" w:color="auto"/>
              <w:right w:val="single" w:sz="4" w:space="0" w:color="auto"/>
            </w:tcBorders>
            <w:vAlign w:val="center"/>
          </w:tcPr>
          <w:p w14:paraId="2AE7C368" w14:textId="77777777" w:rsidR="006B59F6" w:rsidRPr="006764AB" w:rsidRDefault="006B59F6" w:rsidP="002D224A">
            <w:pPr>
              <w:jc w:val="center"/>
              <w:rPr>
                <w:rFonts w:ascii="ＭＳ 明朝" w:hAnsi="ＭＳ 明朝"/>
                <w:sz w:val="22"/>
                <w:szCs w:val="22"/>
              </w:rPr>
            </w:pPr>
            <w:r w:rsidRPr="006764AB">
              <w:rPr>
                <w:rFonts w:ascii="ＭＳ 明朝" w:hAnsi="ＭＳ 明朝" w:hint="eastAsia"/>
                <w:sz w:val="22"/>
                <w:szCs w:val="22"/>
              </w:rPr>
              <w:t>後期</w:t>
            </w:r>
          </w:p>
        </w:tc>
        <w:tc>
          <w:tcPr>
            <w:tcW w:w="2267" w:type="pct"/>
            <w:tcBorders>
              <w:top w:val="single" w:sz="4" w:space="0" w:color="auto"/>
              <w:left w:val="single" w:sz="4" w:space="0" w:color="auto"/>
              <w:bottom w:val="single" w:sz="4" w:space="0" w:color="auto"/>
              <w:right w:val="single" w:sz="4" w:space="0" w:color="auto"/>
            </w:tcBorders>
            <w:vAlign w:val="center"/>
          </w:tcPr>
          <w:p w14:paraId="72905A2A" w14:textId="7020EE43" w:rsidR="006B59F6" w:rsidRDefault="007B5B47" w:rsidP="002B26CE">
            <w:pPr>
              <w:jc w:val="center"/>
              <w:rPr>
                <w:rFonts w:ascii="ＭＳ 明朝" w:hAnsi="ＭＳ 明朝"/>
                <w:sz w:val="22"/>
                <w:szCs w:val="22"/>
              </w:rPr>
            </w:pPr>
            <w:r>
              <w:rPr>
                <w:rFonts w:ascii="ＭＳ 明朝" w:hAnsi="ＭＳ 明朝" w:hint="eastAsia"/>
                <w:sz w:val="22"/>
                <w:szCs w:val="22"/>
              </w:rPr>
              <w:t>９</w:t>
            </w:r>
            <w:r w:rsidR="006B59F6" w:rsidRPr="006764AB">
              <w:rPr>
                <w:rFonts w:ascii="ＭＳ 明朝" w:hAnsi="ＭＳ 明朝" w:hint="eastAsia"/>
                <w:sz w:val="22"/>
                <w:szCs w:val="22"/>
              </w:rPr>
              <w:t>月</w:t>
            </w:r>
            <w:r>
              <w:rPr>
                <w:rFonts w:ascii="ＭＳ 明朝" w:hAnsi="ＭＳ 明朝" w:hint="eastAsia"/>
                <w:sz w:val="22"/>
                <w:szCs w:val="22"/>
              </w:rPr>
              <w:t>１</w:t>
            </w:r>
            <w:r w:rsidR="006B59F6" w:rsidRPr="006764AB">
              <w:rPr>
                <w:rFonts w:ascii="ＭＳ 明朝" w:hAnsi="ＭＳ 明朝" w:hint="eastAsia"/>
                <w:sz w:val="22"/>
                <w:szCs w:val="22"/>
              </w:rPr>
              <w:t>日</w:t>
            </w:r>
          </w:p>
          <w:p w14:paraId="792B33B3" w14:textId="77777777" w:rsidR="006B59F6" w:rsidRDefault="006B59F6" w:rsidP="002B26CE">
            <w:pPr>
              <w:jc w:val="center"/>
              <w:rPr>
                <w:rFonts w:ascii="ＭＳ 明朝" w:hAnsi="ＭＳ 明朝"/>
                <w:sz w:val="22"/>
                <w:szCs w:val="22"/>
              </w:rPr>
            </w:pPr>
            <w:r w:rsidRPr="006764AB">
              <w:rPr>
                <w:rFonts w:ascii="ＭＳ 明朝" w:hAnsi="ＭＳ 明朝" w:hint="eastAsia"/>
                <w:sz w:val="22"/>
                <w:szCs w:val="22"/>
              </w:rPr>
              <w:t>～</w:t>
            </w:r>
          </w:p>
          <w:p w14:paraId="1840449A" w14:textId="6AF01BCF" w:rsidR="006B59F6" w:rsidRPr="006764AB" w:rsidRDefault="007B5B47" w:rsidP="002B26CE">
            <w:pPr>
              <w:jc w:val="center"/>
              <w:rPr>
                <w:rFonts w:ascii="ＭＳ 明朝" w:hAnsi="ＭＳ 明朝"/>
                <w:sz w:val="22"/>
                <w:szCs w:val="22"/>
              </w:rPr>
            </w:pPr>
            <w:r>
              <w:rPr>
                <w:rFonts w:ascii="ＭＳ 明朝" w:hAnsi="ＭＳ 明朝" w:hint="eastAsia"/>
                <w:sz w:val="22"/>
                <w:szCs w:val="22"/>
              </w:rPr>
              <w:t>翌</w:t>
            </w:r>
            <w:r w:rsidR="006B59F6">
              <w:rPr>
                <w:rFonts w:ascii="ＭＳ 明朝" w:hAnsi="ＭＳ 明朝" w:hint="eastAsia"/>
                <w:sz w:val="22"/>
                <w:szCs w:val="22"/>
              </w:rPr>
              <w:t>年</w:t>
            </w:r>
            <w:r>
              <w:rPr>
                <w:rFonts w:ascii="ＭＳ 明朝" w:hAnsi="ＭＳ 明朝" w:hint="eastAsia"/>
                <w:sz w:val="22"/>
                <w:szCs w:val="22"/>
              </w:rPr>
              <w:t>２</w:t>
            </w:r>
            <w:r w:rsidR="006B59F6" w:rsidRPr="006764AB">
              <w:rPr>
                <w:rFonts w:ascii="ＭＳ 明朝" w:hAnsi="ＭＳ 明朝" w:hint="eastAsia"/>
                <w:sz w:val="22"/>
                <w:szCs w:val="22"/>
              </w:rPr>
              <w:t>月末日</w:t>
            </w:r>
          </w:p>
        </w:tc>
        <w:tc>
          <w:tcPr>
            <w:tcW w:w="2267" w:type="pct"/>
            <w:tcBorders>
              <w:top w:val="single" w:sz="4" w:space="0" w:color="auto"/>
              <w:left w:val="single" w:sz="4" w:space="0" w:color="auto"/>
              <w:bottom w:val="single" w:sz="4" w:space="0" w:color="auto"/>
              <w:right w:val="single" w:sz="4" w:space="0" w:color="auto"/>
            </w:tcBorders>
            <w:vAlign w:val="center"/>
          </w:tcPr>
          <w:p w14:paraId="73D958FA" w14:textId="45DB9DC7" w:rsidR="006B59F6" w:rsidRDefault="007B5B47" w:rsidP="00F37C80">
            <w:pPr>
              <w:jc w:val="center"/>
              <w:rPr>
                <w:rFonts w:ascii="ＭＳ 明朝" w:hAnsi="ＭＳ 明朝"/>
                <w:sz w:val="22"/>
                <w:szCs w:val="22"/>
              </w:rPr>
            </w:pPr>
            <w:r>
              <w:rPr>
                <w:rFonts w:ascii="ＭＳ 明朝" w:hAnsi="ＭＳ 明朝" w:hint="eastAsia"/>
                <w:sz w:val="22"/>
                <w:szCs w:val="22"/>
              </w:rPr>
              <w:t>翌</w:t>
            </w:r>
            <w:r w:rsidR="006B59F6">
              <w:rPr>
                <w:rFonts w:ascii="ＭＳ 明朝" w:hAnsi="ＭＳ 明朝" w:hint="eastAsia"/>
                <w:sz w:val="22"/>
                <w:szCs w:val="22"/>
              </w:rPr>
              <w:t>年</w:t>
            </w:r>
            <w:r>
              <w:rPr>
                <w:rFonts w:ascii="ＭＳ 明朝" w:hAnsi="ＭＳ 明朝" w:hint="eastAsia"/>
                <w:sz w:val="22"/>
                <w:szCs w:val="22"/>
              </w:rPr>
              <w:t>４</w:t>
            </w:r>
            <w:r w:rsidR="006B59F6" w:rsidRPr="006764AB">
              <w:rPr>
                <w:rFonts w:ascii="ＭＳ 明朝" w:hAnsi="ＭＳ 明朝" w:hint="eastAsia"/>
                <w:sz w:val="22"/>
                <w:szCs w:val="22"/>
              </w:rPr>
              <w:t>月</w:t>
            </w:r>
            <w:r>
              <w:rPr>
                <w:rFonts w:ascii="ＭＳ 明朝" w:hAnsi="ＭＳ 明朝" w:hint="eastAsia"/>
                <w:sz w:val="22"/>
                <w:szCs w:val="22"/>
              </w:rPr>
              <w:t>１</w:t>
            </w:r>
            <w:r w:rsidR="006B59F6" w:rsidRPr="006764AB">
              <w:rPr>
                <w:rFonts w:ascii="ＭＳ 明朝" w:hAnsi="ＭＳ 明朝" w:hint="eastAsia"/>
                <w:sz w:val="22"/>
                <w:szCs w:val="22"/>
              </w:rPr>
              <w:t>日</w:t>
            </w:r>
          </w:p>
          <w:p w14:paraId="0C88B811" w14:textId="77777777" w:rsidR="006B59F6" w:rsidRDefault="006B59F6" w:rsidP="00F37C80">
            <w:pPr>
              <w:jc w:val="center"/>
              <w:rPr>
                <w:rFonts w:ascii="ＭＳ 明朝" w:hAnsi="ＭＳ 明朝"/>
                <w:sz w:val="22"/>
                <w:szCs w:val="22"/>
              </w:rPr>
            </w:pPr>
            <w:r w:rsidRPr="006764AB">
              <w:rPr>
                <w:rFonts w:ascii="ＭＳ 明朝" w:hAnsi="ＭＳ 明朝" w:hint="eastAsia"/>
                <w:sz w:val="22"/>
                <w:szCs w:val="22"/>
              </w:rPr>
              <w:t>～</w:t>
            </w:r>
          </w:p>
          <w:p w14:paraId="7EA337AA" w14:textId="3A26A201" w:rsidR="006B59F6" w:rsidRPr="006764AB" w:rsidRDefault="007B5B47" w:rsidP="00F37C80">
            <w:pPr>
              <w:jc w:val="center"/>
              <w:rPr>
                <w:rFonts w:ascii="ＭＳ 明朝" w:hAnsi="ＭＳ 明朝"/>
                <w:sz w:val="22"/>
                <w:szCs w:val="22"/>
              </w:rPr>
            </w:pPr>
            <w:r>
              <w:rPr>
                <w:rFonts w:ascii="ＭＳ 明朝" w:hAnsi="ＭＳ 明朝" w:hint="eastAsia"/>
                <w:sz w:val="22"/>
                <w:szCs w:val="22"/>
              </w:rPr>
              <w:t>９</w:t>
            </w:r>
            <w:r w:rsidR="006B59F6" w:rsidRPr="006764AB">
              <w:rPr>
                <w:rFonts w:ascii="ＭＳ 明朝" w:hAnsi="ＭＳ 明朝" w:hint="eastAsia"/>
                <w:sz w:val="22"/>
                <w:szCs w:val="22"/>
              </w:rPr>
              <w:t>月30日</w:t>
            </w:r>
          </w:p>
        </w:tc>
      </w:tr>
    </w:tbl>
    <w:p w14:paraId="1D92BF62" w14:textId="4622AA3B" w:rsidR="00F51F70" w:rsidRPr="006764AB" w:rsidRDefault="00F51F70" w:rsidP="006B59F6">
      <w:pPr>
        <w:rPr>
          <w:rFonts w:ascii="ＭＳ ゴシック" w:eastAsia="ＭＳ ゴシック" w:hAnsi="ＭＳ ゴシック"/>
          <w:sz w:val="22"/>
          <w:szCs w:val="22"/>
        </w:rPr>
      </w:pPr>
    </w:p>
    <w:p w14:paraId="21C4E3E7" w14:textId="77777777" w:rsidR="00A847D5" w:rsidRPr="006764AB" w:rsidRDefault="00A847D5" w:rsidP="00F51F70">
      <w:pPr>
        <w:ind w:left="770" w:hangingChars="350" w:hanging="770"/>
        <w:rPr>
          <w:rFonts w:ascii="ＭＳ ゴシック" w:eastAsia="ＭＳ ゴシック" w:hAnsi="ＭＳ ゴシック"/>
          <w:sz w:val="22"/>
          <w:szCs w:val="22"/>
        </w:rPr>
      </w:pPr>
      <w:r w:rsidRPr="006764AB">
        <w:rPr>
          <w:rFonts w:ascii="ＭＳ ゴシック" w:eastAsia="ＭＳ ゴシック" w:hAnsi="ＭＳ ゴシック" w:hint="eastAsia"/>
          <w:sz w:val="22"/>
          <w:szCs w:val="22"/>
        </w:rPr>
        <w:t>（２）減算の要件</w:t>
      </w:r>
    </w:p>
    <w:p w14:paraId="1967CB78" w14:textId="7B65970C" w:rsidR="00A847D5" w:rsidRPr="006764AB" w:rsidRDefault="00A847D5" w:rsidP="001328BC">
      <w:pPr>
        <w:ind w:left="220" w:hangingChars="100" w:hanging="220"/>
        <w:rPr>
          <w:rFonts w:ascii="ＭＳ 明朝" w:hAnsi="ＭＳ 明朝"/>
          <w:sz w:val="22"/>
          <w:szCs w:val="22"/>
        </w:rPr>
      </w:pPr>
      <w:r w:rsidRPr="006764AB">
        <w:rPr>
          <w:rFonts w:ascii="ＭＳ 明朝" w:hAnsi="ＭＳ 明朝" w:hint="eastAsia"/>
          <w:sz w:val="22"/>
          <w:szCs w:val="22"/>
        </w:rPr>
        <w:t xml:space="preserve">　</w:t>
      </w:r>
      <w:r w:rsidR="001328BC" w:rsidRPr="006764AB">
        <w:rPr>
          <w:rFonts w:ascii="ＭＳ 明朝" w:hAnsi="ＭＳ 明朝" w:hint="eastAsia"/>
          <w:sz w:val="22"/>
          <w:szCs w:val="22"/>
        </w:rPr>
        <w:t xml:space="preserve">　</w:t>
      </w:r>
      <w:r w:rsidRPr="006764AB">
        <w:rPr>
          <w:rFonts w:ascii="ＭＳ 明朝" w:hAnsi="ＭＳ 明朝" w:hint="eastAsia"/>
          <w:sz w:val="22"/>
          <w:szCs w:val="22"/>
        </w:rPr>
        <w:t>判定期間に作成された居宅サービス計画について、訪問介護</w:t>
      </w:r>
      <w:r w:rsidR="00D073FA" w:rsidRPr="006764AB">
        <w:rPr>
          <w:rFonts w:ascii="ＭＳ 明朝" w:hAnsi="ＭＳ 明朝" w:hint="eastAsia"/>
          <w:sz w:val="22"/>
          <w:szCs w:val="22"/>
        </w:rPr>
        <w:t>サービス等</w:t>
      </w:r>
      <w:r w:rsidRPr="006764AB">
        <w:rPr>
          <w:rFonts w:ascii="ＭＳ 明朝" w:hAnsi="ＭＳ 明朝" w:hint="eastAsia"/>
          <w:sz w:val="22"/>
          <w:szCs w:val="22"/>
        </w:rPr>
        <w:t>のそれぞれのサービスにおいて、もっとも多く居宅サービス計画に位置づけられている法人を「紹介率最高法人」といい、紹介率最高法人を位置づけた居宅サービス計画の割合が以下の計算式で</w:t>
      </w:r>
      <w:r w:rsidR="007B5B47">
        <w:rPr>
          <w:rFonts w:ascii="ＭＳ 明朝" w:hAnsi="ＭＳ 明朝" w:hint="eastAsia"/>
          <w:sz w:val="22"/>
          <w:szCs w:val="22"/>
        </w:rPr>
        <w:t>80</w:t>
      </w:r>
      <w:r w:rsidR="00D073FA" w:rsidRPr="006764AB">
        <w:rPr>
          <w:rFonts w:ascii="ＭＳ 明朝" w:hAnsi="ＭＳ 明朝" w:hint="eastAsia"/>
          <w:sz w:val="22"/>
          <w:szCs w:val="22"/>
        </w:rPr>
        <w:t>％</w:t>
      </w:r>
      <w:r w:rsidRPr="006764AB">
        <w:rPr>
          <w:rFonts w:ascii="ＭＳ 明朝" w:hAnsi="ＭＳ 明朝" w:hint="eastAsia"/>
          <w:sz w:val="22"/>
          <w:szCs w:val="22"/>
        </w:rPr>
        <w:t>を超えた場合に、減算が適用される。</w:t>
      </w:r>
    </w:p>
    <w:p w14:paraId="3DF57710" w14:textId="77777777" w:rsidR="00A847D5" w:rsidRPr="006764AB" w:rsidRDefault="00A847D5" w:rsidP="00D72A83">
      <w:pPr>
        <w:pStyle w:val="a3"/>
        <w:ind w:firstLineChars="100" w:firstLine="232"/>
        <w:rPr>
          <w:spacing w:val="0"/>
          <w:sz w:val="22"/>
          <w:szCs w:val="22"/>
        </w:rPr>
      </w:pPr>
      <w:r w:rsidRPr="006764AB">
        <w:rPr>
          <w:rFonts w:ascii="ＭＳ 明朝" w:hAnsi="ＭＳ 明朝" w:hint="eastAsia"/>
          <w:spacing w:val="6"/>
          <w:sz w:val="22"/>
          <w:szCs w:val="22"/>
        </w:rPr>
        <w:t>（計算式）</w:t>
      </w:r>
    </w:p>
    <w:p w14:paraId="0CE56AB2" w14:textId="77777777" w:rsidR="00A847D5" w:rsidRPr="006764AB" w:rsidRDefault="00AB212A" w:rsidP="002D224A">
      <w:pPr>
        <w:ind w:firstLineChars="100" w:firstLine="220"/>
        <w:rPr>
          <w:rFonts w:ascii="ＭＳ 明朝" w:hAnsi="ＭＳ 明朝"/>
          <w:sz w:val="22"/>
          <w:szCs w:val="22"/>
        </w:rPr>
      </w:pPr>
      <w:r w:rsidRPr="006764AB">
        <w:rPr>
          <w:rFonts w:ascii="ＭＳ 明朝" w:hAnsi="ＭＳ 明朝" w:hint="eastAsia"/>
          <w:sz w:val="22"/>
          <w:szCs w:val="22"/>
        </w:rPr>
        <w:t>（例）</w:t>
      </w:r>
      <w:r w:rsidR="00A847D5" w:rsidRPr="006764AB">
        <w:rPr>
          <w:rFonts w:ascii="ＭＳ 明朝" w:hAnsi="ＭＳ 明朝" w:hint="eastAsia"/>
          <w:sz w:val="22"/>
          <w:szCs w:val="22"/>
        </w:rPr>
        <w:t>訪問介護</w:t>
      </w:r>
      <w:r w:rsidRPr="006764AB">
        <w:rPr>
          <w:rFonts w:ascii="ＭＳ 明朝" w:hAnsi="ＭＳ 明朝" w:hint="eastAsia"/>
          <w:sz w:val="22"/>
          <w:szCs w:val="22"/>
        </w:rPr>
        <w:t>の場合</w:t>
      </w:r>
    </w:p>
    <w:p w14:paraId="583AE5E3" w14:textId="77777777" w:rsidR="00A847D5" w:rsidRPr="006764AB" w:rsidRDefault="00A847D5" w:rsidP="002D224A">
      <w:pPr>
        <w:rPr>
          <w:rFonts w:ascii="ＭＳ 明朝" w:hAnsi="ＭＳ 明朝"/>
          <w:sz w:val="20"/>
          <w:szCs w:val="20"/>
        </w:rPr>
      </w:pPr>
      <w:r w:rsidRPr="006764AB">
        <w:rPr>
          <w:rFonts w:ascii="ＭＳ 明朝" w:hAnsi="ＭＳ 明朝"/>
          <w:sz w:val="20"/>
          <w:szCs w:val="20"/>
        </w:rPr>
        <w:t xml:space="preserve">     </w:t>
      </w:r>
      <w:r w:rsidR="000B0E3B" w:rsidRPr="006764AB">
        <w:rPr>
          <w:rFonts w:ascii="ＭＳ 明朝" w:hAnsi="ＭＳ 明朝" w:hint="eastAsia"/>
          <w:sz w:val="20"/>
          <w:szCs w:val="20"/>
          <w:bdr w:val="single" w:sz="4" w:space="0" w:color="auto"/>
        </w:rPr>
        <w:t xml:space="preserve">　訪問</w:t>
      </w:r>
      <w:r w:rsidRPr="006764AB">
        <w:rPr>
          <w:rFonts w:ascii="ＭＳ 明朝" w:hAnsi="ＭＳ 明朝" w:hint="eastAsia"/>
          <w:sz w:val="20"/>
          <w:szCs w:val="20"/>
          <w:bdr w:val="single" w:sz="4" w:space="0" w:color="auto"/>
        </w:rPr>
        <w:t>介護にかかる紹介率最高法人の居宅</w:t>
      </w:r>
      <w:r w:rsidR="002D224A" w:rsidRPr="006764AB">
        <w:rPr>
          <w:rFonts w:ascii="ＭＳ 明朝" w:hAnsi="ＭＳ 明朝" w:hint="eastAsia"/>
          <w:sz w:val="20"/>
          <w:szCs w:val="20"/>
          <w:bdr w:val="single" w:sz="4" w:space="0" w:color="auto"/>
        </w:rPr>
        <w:t>サービス</w:t>
      </w:r>
      <w:r w:rsidRPr="006764AB">
        <w:rPr>
          <w:rFonts w:ascii="ＭＳ 明朝" w:hAnsi="ＭＳ 明朝" w:hint="eastAsia"/>
          <w:sz w:val="20"/>
          <w:szCs w:val="20"/>
          <w:bdr w:val="single" w:sz="4" w:space="0" w:color="auto"/>
        </w:rPr>
        <w:t>計画数</w:t>
      </w:r>
      <w:r w:rsidRPr="006764AB">
        <w:rPr>
          <w:rFonts w:ascii="ＭＳ 明朝" w:hAnsi="ＭＳ 明朝"/>
          <w:sz w:val="20"/>
          <w:szCs w:val="20"/>
          <w:bdr w:val="single" w:sz="4" w:space="0" w:color="auto"/>
        </w:rPr>
        <w:t xml:space="preserve"> ÷ </w:t>
      </w:r>
      <w:r w:rsidRPr="006764AB">
        <w:rPr>
          <w:rFonts w:ascii="ＭＳ 明朝" w:hAnsi="ＭＳ 明朝" w:hint="eastAsia"/>
          <w:sz w:val="20"/>
          <w:szCs w:val="20"/>
          <w:bdr w:val="single" w:sz="4" w:space="0" w:color="auto"/>
        </w:rPr>
        <w:t>訪問介護を位置づけた計画数</w:t>
      </w:r>
      <w:r w:rsidR="000B0E3B" w:rsidRPr="006764AB">
        <w:rPr>
          <w:rFonts w:ascii="ＭＳ 明朝" w:hAnsi="ＭＳ 明朝" w:hint="eastAsia"/>
          <w:sz w:val="20"/>
          <w:szCs w:val="20"/>
          <w:bdr w:val="single" w:sz="4" w:space="0" w:color="auto"/>
        </w:rPr>
        <w:t xml:space="preserve">　</w:t>
      </w:r>
    </w:p>
    <w:p w14:paraId="66920A48" w14:textId="77777777" w:rsidR="00A847D5" w:rsidRPr="006764AB" w:rsidRDefault="00E43567" w:rsidP="002D224A">
      <w:pPr>
        <w:rPr>
          <w:rFonts w:ascii="ＭＳ 明朝" w:hAnsi="ＭＳ 明朝"/>
          <w:sz w:val="22"/>
          <w:szCs w:val="22"/>
        </w:rPr>
      </w:pPr>
      <w:r w:rsidRPr="006764AB">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14:anchorId="577BADE8" wp14:editId="3ECB7C24">
                <wp:simplePos x="0" y="0"/>
                <wp:positionH relativeFrom="column">
                  <wp:posOffset>3491230</wp:posOffset>
                </wp:positionH>
                <wp:positionV relativeFrom="paragraph">
                  <wp:posOffset>117475</wp:posOffset>
                </wp:positionV>
                <wp:extent cx="2228850" cy="100965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009650"/>
                        </a:xfrm>
                        <a:prstGeom prst="upArrowCallout">
                          <a:avLst>
                            <a:gd name="adj1" fmla="val 55189"/>
                            <a:gd name="adj2" fmla="val 55189"/>
                            <a:gd name="adj3" fmla="val 16667"/>
                            <a:gd name="adj4" fmla="val 66667"/>
                          </a:avLst>
                        </a:prstGeom>
                        <a:solidFill>
                          <a:srgbClr val="FFFFFF"/>
                        </a:solidFill>
                        <a:ln w="9525">
                          <a:solidFill>
                            <a:srgbClr val="000000"/>
                          </a:solidFill>
                          <a:miter lim="800000"/>
                          <a:headEnd/>
                          <a:tailEnd/>
                        </a:ln>
                      </wps:spPr>
                      <wps:txbx>
                        <w:txbxContent>
                          <w:p w14:paraId="094DF5C1" w14:textId="77777777" w:rsidR="00A17E2A" w:rsidRDefault="00A17E2A">
                            <w:r>
                              <w:rPr>
                                <w:rFonts w:hint="eastAsia"/>
                              </w:rPr>
                              <w:t>【注意】</w:t>
                            </w:r>
                            <w:r>
                              <w:rPr>
                                <w:rFonts w:hint="eastAsia"/>
                              </w:rPr>
                              <w:t>1</w:t>
                            </w:r>
                            <w:r>
                              <w:rPr>
                                <w:rFonts w:hint="eastAsia"/>
                              </w:rPr>
                              <w:t>つの計画で同一サービスを２事業所位置付けている場合であっても、この計画は「１」と計上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BADE8"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5" o:spid="_x0000_s1026" type="#_x0000_t79" style="position:absolute;left:0;text-align:left;margin-left:274.9pt;margin-top:9.25pt;width:175.5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">
                <v:textbox inset="5.85pt,.7pt,5.85pt,.7pt">
                  <w:txbxContent>
                    <w:p w14:paraId="094DF5C1" w14:textId="77777777" w:rsidR="00A17E2A" w:rsidRDefault="00A17E2A">
                      <w:r>
                        <w:rPr>
                          <w:rFonts w:hint="eastAsia"/>
                        </w:rPr>
                        <w:t>【注意】</w:t>
                      </w:r>
                      <w:r>
                        <w:rPr>
                          <w:rFonts w:hint="eastAsia"/>
                        </w:rPr>
                        <w:t>1</w:t>
                      </w:r>
                      <w:r>
                        <w:rPr>
                          <w:rFonts w:hint="eastAsia"/>
                        </w:rPr>
                        <w:t>つの計画で同一サービスを２事業所位置付けている場合であっても、この計画は「１」と計上</w:t>
                      </w:r>
                    </w:p>
                  </w:txbxContent>
                </v:textbox>
              </v:shape>
            </w:pict>
          </mc:Fallback>
        </mc:AlternateContent>
      </w:r>
    </w:p>
    <w:p w14:paraId="0BA15DAD" w14:textId="77777777" w:rsidR="00A17E2A" w:rsidRPr="006764AB" w:rsidRDefault="00A17E2A" w:rsidP="002D224A">
      <w:pPr>
        <w:rPr>
          <w:rFonts w:ascii="ＭＳ 明朝" w:hAnsi="ＭＳ 明朝"/>
          <w:sz w:val="22"/>
          <w:szCs w:val="22"/>
        </w:rPr>
      </w:pPr>
    </w:p>
    <w:p w14:paraId="48937071" w14:textId="77777777" w:rsidR="00A17E2A" w:rsidRPr="006764AB" w:rsidRDefault="00A17E2A" w:rsidP="002D224A">
      <w:pPr>
        <w:rPr>
          <w:rFonts w:ascii="ＭＳ 明朝" w:hAnsi="ＭＳ 明朝"/>
          <w:sz w:val="22"/>
          <w:szCs w:val="22"/>
        </w:rPr>
      </w:pPr>
    </w:p>
    <w:p w14:paraId="5B4D7A89" w14:textId="77777777" w:rsidR="00A17E2A" w:rsidRPr="006764AB" w:rsidRDefault="00A17E2A" w:rsidP="002D224A">
      <w:pPr>
        <w:rPr>
          <w:rFonts w:ascii="ＭＳ 明朝" w:hAnsi="ＭＳ 明朝"/>
          <w:sz w:val="22"/>
          <w:szCs w:val="22"/>
        </w:rPr>
      </w:pPr>
    </w:p>
    <w:p w14:paraId="4662D1A8" w14:textId="77777777" w:rsidR="00A17E2A" w:rsidRPr="006764AB" w:rsidRDefault="00A17E2A" w:rsidP="002D224A">
      <w:pPr>
        <w:rPr>
          <w:rFonts w:ascii="ＭＳ 明朝" w:hAnsi="ＭＳ 明朝"/>
          <w:sz w:val="22"/>
          <w:szCs w:val="22"/>
        </w:rPr>
      </w:pPr>
    </w:p>
    <w:p w14:paraId="419D9C84" w14:textId="77777777" w:rsidR="006764AB" w:rsidRPr="006764AB" w:rsidRDefault="006764AB" w:rsidP="002D224A">
      <w:pPr>
        <w:rPr>
          <w:rFonts w:ascii="ＭＳ 明朝" w:hAnsi="ＭＳ 明朝"/>
          <w:sz w:val="22"/>
          <w:szCs w:val="22"/>
        </w:rPr>
      </w:pPr>
    </w:p>
    <w:p w14:paraId="568A3EF5" w14:textId="77777777" w:rsidR="00A847D5" w:rsidRPr="006764AB" w:rsidRDefault="00A847D5" w:rsidP="001328BC">
      <w:pPr>
        <w:rPr>
          <w:rFonts w:ascii="ＭＳ ゴシック" w:eastAsia="ＭＳ ゴシック" w:hAnsi="ＭＳ ゴシック"/>
          <w:sz w:val="22"/>
          <w:szCs w:val="22"/>
        </w:rPr>
      </w:pPr>
      <w:r w:rsidRPr="006764AB">
        <w:rPr>
          <w:rFonts w:ascii="ＭＳ ゴシック" w:eastAsia="ＭＳ ゴシック" w:hAnsi="ＭＳ ゴシック" w:hint="eastAsia"/>
          <w:sz w:val="22"/>
          <w:szCs w:val="22"/>
        </w:rPr>
        <w:t>（３）正当な理由</w:t>
      </w:r>
    </w:p>
    <w:p w14:paraId="109E1007" w14:textId="3EC70557" w:rsidR="00A847D5" w:rsidRPr="006764AB" w:rsidRDefault="00A847D5" w:rsidP="001328BC">
      <w:pPr>
        <w:ind w:leftChars="105" w:left="220"/>
        <w:rPr>
          <w:rFonts w:ascii="ＭＳ 明朝" w:hAnsi="ＭＳ 明朝"/>
          <w:sz w:val="22"/>
        </w:rPr>
      </w:pPr>
      <w:r w:rsidRPr="006764AB">
        <w:rPr>
          <w:rFonts w:ascii="ＭＳ 明朝" w:hAnsi="ＭＳ 明朝" w:hint="eastAsia"/>
          <w:sz w:val="22"/>
        </w:rPr>
        <w:t xml:space="preserve">　上記計算式で判定した割合が</w:t>
      </w:r>
      <w:r w:rsidR="002170FB">
        <w:rPr>
          <w:rFonts w:ascii="ＭＳ 明朝" w:hAnsi="ＭＳ 明朝" w:hint="eastAsia"/>
          <w:sz w:val="22"/>
        </w:rPr>
        <w:t>80</w:t>
      </w:r>
      <w:r w:rsidR="007D726F" w:rsidRPr="006764AB">
        <w:rPr>
          <w:rFonts w:ascii="ＭＳ 明朝" w:hAnsi="ＭＳ 明朝" w:hint="eastAsia"/>
          <w:sz w:val="22"/>
        </w:rPr>
        <w:t>％</w:t>
      </w:r>
      <w:r w:rsidRPr="006764AB">
        <w:rPr>
          <w:rFonts w:ascii="ＭＳ 明朝" w:hAnsi="ＭＳ 明朝" w:hint="eastAsia"/>
          <w:sz w:val="22"/>
        </w:rPr>
        <w:t>を超えた場合は、特定事業所集中減算を適用する。正当な理由がある場合は、その理由を個別に判断するので報告様式に記入して報告すること。次の①～</w:t>
      </w:r>
      <w:r w:rsidR="00F15A4F">
        <w:rPr>
          <w:rFonts w:ascii="ＭＳ 明朝" w:hAnsi="ＭＳ 明朝" w:hint="eastAsia"/>
          <w:sz w:val="22"/>
        </w:rPr>
        <w:t>⑤</w:t>
      </w:r>
      <w:r w:rsidRPr="006764AB">
        <w:rPr>
          <w:rFonts w:ascii="ＭＳ 明朝" w:hAnsi="ＭＳ 明朝" w:hint="eastAsia"/>
          <w:sz w:val="22"/>
        </w:rPr>
        <w:t>に該当する場合は、正当な理由があるとして減算対象外とする。</w:t>
      </w:r>
    </w:p>
    <w:p w14:paraId="1AD999E9" w14:textId="3F3E935C" w:rsidR="00A847D5" w:rsidRDefault="001E7CB0" w:rsidP="00912A82">
      <w:pPr>
        <w:ind w:leftChars="105" w:left="220"/>
        <w:rPr>
          <w:rFonts w:ascii="ＭＳ 明朝" w:hAnsi="ＭＳ 明朝"/>
          <w:sz w:val="22"/>
        </w:rPr>
      </w:pPr>
      <w:r w:rsidRPr="006764AB">
        <w:rPr>
          <w:rFonts w:ascii="ＭＳ 明朝" w:hAnsi="ＭＳ 明朝" w:hint="eastAsia"/>
          <w:sz w:val="22"/>
        </w:rPr>
        <w:t xml:space="preserve">　原則これら</w:t>
      </w:r>
      <w:r w:rsidR="00A847D5" w:rsidRPr="006764AB">
        <w:rPr>
          <w:rFonts w:ascii="ＭＳ 明朝" w:hAnsi="ＭＳ 明朝" w:hint="eastAsia"/>
          <w:sz w:val="22"/>
        </w:rPr>
        <w:t>以外の理由は認めないが、</w:t>
      </w:r>
      <w:r w:rsidR="001328BC" w:rsidRPr="006764AB">
        <w:rPr>
          <w:rFonts w:ascii="ＭＳ 明朝" w:hAnsi="ＭＳ 明朝" w:hint="eastAsia"/>
          <w:sz w:val="22"/>
        </w:rPr>
        <w:t>その他の理由により</w:t>
      </w:r>
      <w:r w:rsidR="00912A82">
        <w:rPr>
          <w:rFonts w:ascii="ＭＳ 明朝" w:hAnsi="ＭＳ 明朝" w:hint="eastAsia"/>
          <w:sz w:val="22"/>
        </w:rPr>
        <w:t>80</w:t>
      </w:r>
      <w:r w:rsidR="007D726F" w:rsidRPr="006764AB">
        <w:rPr>
          <w:rFonts w:ascii="ＭＳ 明朝" w:hAnsi="ＭＳ 明朝" w:hint="eastAsia"/>
          <w:sz w:val="22"/>
        </w:rPr>
        <w:t>％</w:t>
      </w:r>
      <w:r w:rsidR="00A847D5" w:rsidRPr="006764AB">
        <w:rPr>
          <w:rFonts w:ascii="ＭＳ 明朝" w:hAnsi="ＭＳ 明朝" w:hint="eastAsia"/>
          <w:sz w:val="22"/>
        </w:rPr>
        <w:t>を超える場合は、あらかじめ</w:t>
      </w:r>
      <w:r w:rsidR="009D673C" w:rsidRPr="006764AB">
        <w:rPr>
          <w:rFonts w:ascii="ＭＳ 明朝" w:hAnsi="ＭＳ 明朝" w:hint="eastAsia"/>
          <w:sz w:val="22"/>
        </w:rPr>
        <w:t>必要な書類（</w:t>
      </w:r>
      <w:r w:rsidR="00F15A4F">
        <w:rPr>
          <w:rFonts w:ascii="ＭＳ 明朝" w:hAnsi="ＭＳ 明朝" w:hint="eastAsia"/>
          <w:sz w:val="22"/>
        </w:rPr>
        <w:t>以下の</w:t>
      </w:r>
      <w:r w:rsidR="009D673C" w:rsidRPr="006764AB">
        <w:rPr>
          <w:rFonts w:ascii="ＭＳ 明朝" w:hAnsi="ＭＳ 明朝" w:hint="eastAsia"/>
          <w:sz w:val="22"/>
        </w:rPr>
        <w:t>【正当な理由について】</w:t>
      </w:r>
      <w:r w:rsidR="00F15A4F">
        <w:rPr>
          <w:rFonts w:ascii="ＭＳ 明朝" w:hAnsi="ＭＳ 明朝" w:hint="eastAsia"/>
          <w:sz w:val="22"/>
        </w:rPr>
        <w:t>⑥</w:t>
      </w:r>
      <w:r w:rsidR="009D673C" w:rsidRPr="006764AB">
        <w:rPr>
          <w:rFonts w:ascii="ＭＳ 明朝" w:hAnsi="ＭＳ 明朝" w:hint="eastAsia"/>
          <w:sz w:val="22"/>
        </w:rPr>
        <w:t>を参照</w:t>
      </w:r>
      <w:r w:rsidR="00843ABE">
        <w:rPr>
          <w:rFonts w:ascii="ＭＳ 明朝" w:hAnsi="ＭＳ 明朝" w:hint="eastAsia"/>
          <w:sz w:val="22"/>
        </w:rPr>
        <w:t>。</w:t>
      </w:r>
      <w:r w:rsidR="009D673C" w:rsidRPr="006764AB">
        <w:rPr>
          <w:rFonts w:ascii="ＭＳ 明朝" w:hAnsi="ＭＳ 明朝" w:hint="eastAsia"/>
          <w:sz w:val="22"/>
        </w:rPr>
        <w:t>）を添えて</w:t>
      </w:r>
      <w:r w:rsidR="00A847D5" w:rsidRPr="006764AB">
        <w:rPr>
          <w:rFonts w:ascii="ＭＳ 明朝" w:hAnsi="ＭＳ 明朝" w:hint="eastAsia"/>
          <w:sz w:val="22"/>
        </w:rPr>
        <w:t>申し出ること。</w:t>
      </w:r>
    </w:p>
    <w:tbl>
      <w:tblPr>
        <w:tblStyle w:val="a9"/>
        <w:tblW w:w="0" w:type="auto"/>
        <w:tblLook w:val="04A0" w:firstRow="1" w:lastRow="0" w:firstColumn="1" w:lastColumn="0" w:noHBand="0" w:noVBand="1"/>
      </w:tblPr>
      <w:tblGrid>
        <w:gridCol w:w="9060"/>
      </w:tblGrid>
      <w:tr w:rsidR="00D00A44" w14:paraId="117A825F" w14:textId="77777777" w:rsidTr="00D00A44">
        <w:tc>
          <w:tcPr>
            <w:tcW w:w="9062" w:type="dxa"/>
          </w:tcPr>
          <w:p w14:paraId="5C2E1F5A" w14:textId="77777777" w:rsidR="00D00A44" w:rsidRPr="00D00A44" w:rsidRDefault="00D00A44" w:rsidP="00D00A44">
            <w:pPr>
              <w:rPr>
                <w:rFonts w:ascii="ＭＳ 明朝" w:hAnsi="ＭＳ 明朝"/>
                <w:sz w:val="22"/>
              </w:rPr>
            </w:pPr>
            <w:r w:rsidRPr="00D00A44">
              <w:rPr>
                <w:rFonts w:ascii="ＭＳ 明朝" w:hAnsi="ＭＳ 明朝" w:hint="eastAsia"/>
                <w:sz w:val="22"/>
              </w:rPr>
              <w:t>【正当な理由について】</w:t>
            </w:r>
          </w:p>
          <w:p w14:paraId="69C0F7C0" w14:textId="77777777" w:rsidR="00D00A44" w:rsidRPr="00D00A44" w:rsidRDefault="00D00A44" w:rsidP="00D00A44">
            <w:pPr>
              <w:rPr>
                <w:rFonts w:ascii="ＭＳ 明朝" w:hAnsi="ＭＳ 明朝"/>
                <w:sz w:val="22"/>
              </w:rPr>
            </w:pPr>
            <w:r w:rsidRPr="00D00A44">
              <w:rPr>
                <w:rFonts w:ascii="ＭＳ 明朝" w:hAnsi="ＭＳ 明朝" w:hint="eastAsia"/>
                <w:sz w:val="22"/>
              </w:rPr>
              <w:t xml:space="preserve">　以下の点について個別の状況に応じて判断する。</w:t>
            </w:r>
          </w:p>
          <w:p w14:paraId="72E6746A" w14:textId="79BA8E6B" w:rsidR="00D00A44" w:rsidRDefault="00D00A44" w:rsidP="00D00A44">
            <w:pPr>
              <w:ind w:left="220" w:hangingChars="100" w:hanging="220"/>
              <w:rPr>
                <w:rFonts w:ascii="ＭＳ 明朝" w:hAnsi="ＭＳ 明朝"/>
                <w:sz w:val="22"/>
              </w:rPr>
            </w:pPr>
            <w:r w:rsidRPr="00D00A44">
              <w:rPr>
                <w:rFonts w:ascii="ＭＳ 明朝" w:hAnsi="ＭＳ 明朝" w:hint="eastAsia"/>
                <w:sz w:val="22"/>
              </w:rPr>
              <w:t>①　居宅介護支援事業者の通常の事業の実施地域に訪問介護サービス等がサービスごとでみた場合に５事業所未満である場合など、サービス事業所が少数である場合</w:t>
            </w:r>
          </w:p>
          <w:p w14:paraId="0E0D07C3" w14:textId="1809D95E" w:rsidR="00D00A44" w:rsidRDefault="00D00A44" w:rsidP="00D00A44">
            <w:pPr>
              <w:ind w:left="440" w:hangingChars="200" w:hanging="440"/>
              <w:rPr>
                <w:rFonts w:ascii="ＭＳ 明朝" w:hAnsi="ＭＳ 明朝"/>
                <w:sz w:val="22"/>
              </w:rPr>
            </w:pPr>
            <w:r>
              <w:rPr>
                <w:rFonts w:ascii="ＭＳ 明朝" w:hAnsi="ＭＳ 明朝" w:hint="eastAsia"/>
                <w:sz w:val="22"/>
              </w:rPr>
              <w:t xml:space="preserve">　</w:t>
            </w:r>
            <w:r w:rsidRPr="00D00A44">
              <w:rPr>
                <w:rFonts w:ascii="ＭＳ 明朝" w:hAnsi="ＭＳ 明朝" w:hint="eastAsia"/>
                <w:sz w:val="22"/>
              </w:rPr>
              <w:t>・通常の事業の実施地域は、毎年度４月１日時点で設定している地域とする。（４月２日以降に新規指定された事業所は、指定日時点で設定している地域とする。）</w:t>
            </w:r>
          </w:p>
          <w:p w14:paraId="24EF840E" w14:textId="480F16EA" w:rsidR="00D00A44" w:rsidRDefault="00D00A44" w:rsidP="00D00A44">
            <w:pPr>
              <w:ind w:left="440" w:hangingChars="200" w:hanging="440"/>
              <w:rPr>
                <w:rFonts w:ascii="ＭＳ 明朝" w:hAnsi="ＭＳ 明朝"/>
                <w:sz w:val="22"/>
              </w:rPr>
            </w:pPr>
            <w:r>
              <w:rPr>
                <w:rFonts w:ascii="ＭＳ 明朝" w:hAnsi="ＭＳ 明朝" w:hint="eastAsia"/>
                <w:sz w:val="22"/>
              </w:rPr>
              <w:t xml:space="preserve">　</w:t>
            </w:r>
            <w:r w:rsidRPr="00D00A44">
              <w:rPr>
                <w:rFonts w:ascii="ＭＳ 明朝" w:hAnsi="ＭＳ 明朝" w:hint="eastAsia"/>
                <w:sz w:val="22"/>
              </w:rPr>
              <w:t>・事業所数は、判定期間初日時点（前期：３月１日、後期：９月１日）の数で判断する。</w:t>
            </w:r>
          </w:p>
          <w:p w14:paraId="13A9DA1E" w14:textId="1A9B5593" w:rsidR="00D00A44" w:rsidRDefault="00D00A44" w:rsidP="00D00A44">
            <w:pPr>
              <w:ind w:left="440" w:hangingChars="200" w:hanging="440"/>
              <w:rPr>
                <w:rFonts w:ascii="ＭＳ 明朝" w:hAnsi="ＭＳ 明朝"/>
                <w:sz w:val="22"/>
              </w:rPr>
            </w:pPr>
            <w:r>
              <w:rPr>
                <w:rFonts w:ascii="ＭＳ 明朝" w:hAnsi="ＭＳ 明朝" w:hint="eastAsia"/>
                <w:sz w:val="22"/>
              </w:rPr>
              <w:t xml:space="preserve">　</w:t>
            </w:r>
            <w:r w:rsidRPr="00D00A44">
              <w:rPr>
                <w:rFonts w:ascii="ＭＳ 明朝" w:hAnsi="ＭＳ 明朝" w:hint="eastAsia"/>
                <w:sz w:val="22"/>
              </w:rPr>
              <w:t>・無条件で認めるのではなく、事業所が設定した事業実施地域が適正であるか、事業所のサービス提供の実態とかけ離れていないかを個別に判断する。</w:t>
            </w:r>
          </w:p>
          <w:p w14:paraId="324553B5" w14:textId="2FBBC931" w:rsidR="00D00A44" w:rsidRDefault="00D00A44" w:rsidP="00D00A44">
            <w:pPr>
              <w:ind w:left="440" w:hangingChars="200" w:hanging="440"/>
              <w:rPr>
                <w:rFonts w:ascii="ＭＳ 明朝" w:hAnsi="ＭＳ 明朝"/>
                <w:sz w:val="22"/>
              </w:rPr>
            </w:pPr>
            <w:r>
              <w:rPr>
                <w:rFonts w:ascii="ＭＳ 明朝" w:hAnsi="ＭＳ 明朝" w:hint="eastAsia"/>
                <w:sz w:val="22"/>
              </w:rPr>
              <w:t xml:space="preserve">　</w:t>
            </w:r>
            <w:r w:rsidRPr="00D00A44">
              <w:rPr>
                <w:rFonts w:ascii="ＭＳ 明朝" w:hAnsi="ＭＳ 明朝" w:hint="eastAsia"/>
                <w:sz w:val="22"/>
              </w:rPr>
              <w:t>・保険医療機関のみなし指定の事業所については、「介護サービス情報公表システム」（　https://www.kaigokensaku.mhlw.go.jp/　）に掲載されている事業所を基本とする。</w:t>
            </w:r>
          </w:p>
          <w:p w14:paraId="5EF65BBC" w14:textId="77777777" w:rsidR="00E5392C" w:rsidRDefault="00D00A44" w:rsidP="0083624E">
            <w:pPr>
              <w:ind w:left="880" w:hangingChars="400" w:hanging="880"/>
              <w:rPr>
                <w:rFonts w:ascii="ＭＳ 明朝" w:hAnsi="ＭＳ 明朝"/>
                <w:sz w:val="22"/>
              </w:rPr>
            </w:pPr>
            <w:r>
              <w:rPr>
                <w:rFonts w:ascii="ＭＳ 明朝" w:hAnsi="ＭＳ 明朝" w:hint="eastAsia"/>
                <w:sz w:val="22"/>
              </w:rPr>
              <w:t xml:space="preserve">　</w:t>
            </w:r>
            <w:r w:rsidRPr="00D00A44">
              <w:rPr>
                <w:rFonts w:ascii="ＭＳ 明朝" w:hAnsi="ＭＳ 明朝" w:hint="eastAsia"/>
                <w:sz w:val="22"/>
              </w:rPr>
              <w:t>（例）</w:t>
            </w:r>
            <w:r w:rsidR="00E5392C" w:rsidRPr="00E5392C">
              <w:rPr>
                <w:rFonts w:ascii="ＭＳ 明朝" w:hAnsi="ＭＳ 明朝" w:hint="eastAsia"/>
                <w:sz w:val="22"/>
              </w:rPr>
              <w:t>訪問介護事業所として４事業所、通所介護事業所として10事業所が所在する地域の場合は、訪問介護について紹介率最高法人を位置付けた割合が80％を超えても減算は適用されないが、通所介護について80％を超えた場合には減算が適用される。</w:t>
            </w:r>
          </w:p>
          <w:p w14:paraId="362ED546" w14:textId="7F5AD598" w:rsidR="00D00A44" w:rsidRPr="00D00A44" w:rsidRDefault="0083624E" w:rsidP="0083624E">
            <w:pPr>
              <w:ind w:left="880" w:hangingChars="400" w:hanging="880"/>
              <w:rPr>
                <w:rFonts w:ascii="ＭＳ 明朝" w:hAnsi="ＭＳ 明朝"/>
                <w:sz w:val="22"/>
              </w:rPr>
            </w:pPr>
            <w:r>
              <w:rPr>
                <w:rFonts w:ascii="ＭＳ 明朝" w:hAnsi="ＭＳ 明朝" w:hint="eastAsia"/>
                <w:sz w:val="22"/>
              </w:rPr>
              <w:t xml:space="preserve">　</w:t>
            </w:r>
            <w:r w:rsidR="00D00A44" w:rsidRPr="00D00A44">
              <w:rPr>
                <w:rFonts w:ascii="ＭＳ 明朝" w:hAnsi="ＭＳ 明朝" w:hint="eastAsia"/>
                <w:sz w:val="22"/>
              </w:rPr>
              <w:t>（例）</w:t>
            </w:r>
            <w:r w:rsidR="008A2D34" w:rsidRPr="008A2D34">
              <w:rPr>
                <w:rFonts w:ascii="ＭＳ 明朝" w:hAnsi="ＭＳ 明朝" w:hint="eastAsia"/>
                <w:sz w:val="22"/>
              </w:rPr>
              <w:t>訪問介護事業所として４事業所、通所介護事業所として４事業所が所在する地域の場合は、訪問介護及び通所介護それぞれについて紹介率最高法人を位置付けた割合が80％を超えた場合でも減算は適用されない。</w:t>
            </w:r>
          </w:p>
          <w:p w14:paraId="3DB8BF03" w14:textId="718CE212" w:rsidR="00D00A44" w:rsidRDefault="00D00A44" w:rsidP="00D00A44">
            <w:pPr>
              <w:rPr>
                <w:rFonts w:ascii="ＭＳ 明朝" w:hAnsi="ＭＳ 明朝"/>
                <w:sz w:val="22"/>
              </w:rPr>
            </w:pPr>
            <w:r w:rsidRPr="00D00A44">
              <w:rPr>
                <w:rFonts w:ascii="ＭＳ 明朝" w:hAnsi="ＭＳ 明朝" w:hint="eastAsia"/>
                <w:sz w:val="22"/>
              </w:rPr>
              <w:t>②　特別地域居宅介護支援加算を受けている事業者である場合</w:t>
            </w:r>
          </w:p>
          <w:p w14:paraId="7384B519" w14:textId="74A6925D" w:rsidR="00D00A44" w:rsidRPr="00D00A44" w:rsidRDefault="005E1232" w:rsidP="005E1232">
            <w:pPr>
              <w:ind w:left="440" w:hangingChars="200" w:hanging="440"/>
              <w:rPr>
                <w:rFonts w:ascii="ＭＳ 明朝" w:hAnsi="ＭＳ 明朝"/>
                <w:sz w:val="22"/>
              </w:rPr>
            </w:pPr>
            <w:r>
              <w:rPr>
                <w:rFonts w:ascii="ＭＳ 明朝" w:hAnsi="ＭＳ 明朝" w:hint="eastAsia"/>
                <w:sz w:val="22"/>
              </w:rPr>
              <w:t xml:space="preserve">　</w:t>
            </w:r>
            <w:r w:rsidR="00D00A44" w:rsidRPr="00D00A44">
              <w:rPr>
                <w:rFonts w:ascii="ＭＳ 明朝" w:hAnsi="ＭＳ 明朝" w:hint="eastAsia"/>
                <w:sz w:val="22"/>
              </w:rPr>
              <w:t>・当該居宅介護支援事業所が「県内における特別地域加算の対象地域」に所在する場合</w:t>
            </w:r>
            <w:r w:rsidRPr="00D00A44">
              <w:rPr>
                <w:rFonts w:ascii="ＭＳ 明朝" w:hAnsi="ＭＳ 明朝" w:hint="eastAsia"/>
                <w:sz w:val="22"/>
              </w:rPr>
              <w:t>（野洲市内には該当なし）</w:t>
            </w:r>
            <w:r w:rsidR="00D00A44" w:rsidRPr="00D00A44">
              <w:rPr>
                <w:rFonts w:ascii="ＭＳ 明朝" w:hAnsi="ＭＳ 明朝" w:hint="eastAsia"/>
                <w:sz w:val="22"/>
              </w:rPr>
              <w:t>。</w:t>
            </w:r>
          </w:p>
          <w:p w14:paraId="45246636" w14:textId="5AC13708" w:rsidR="00D00A44" w:rsidRDefault="00D00A44" w:rsidP="00D00A44">
            <w:pPr>
              <w:rPr>
                <w:rFonts w:ascii="ＭＳ 明朝" w:hAnsi="ＭＳ 明朝"/>
                <w:sz w:val="22"/>
              </w:rPr>
            </w:pPr>
            <w:r w:rsidRPr="00D00A44">
              <w:rPr>
                <w:rFonts w:ascii="ＭＳ 明朝" w:hAnsi="ＭＳ 明朝" w:hint="eastAsia"/>
                <w:sz w:val="22"/>
              </w:rPr>
              <w:t>③　事業所が小規模である場合</w:t>
            </w:r>
          </w:p>
          <w:p w14:paraId="2071EF46" w14:textId="546F365A" w:rsidR="00D00A44" w:rsidRPr="00D00A44" w:rsidRDefault="008A2D34" w:rsidP="00D00A44">
            <w:pPr>
              <w:rPr>
                <w:rFonts w:ascii="ＭＳ 明朝" w:hAnsi="ＭＳ 明朝"/>
                <w:sz w:val="22"/>
              </w:rPr>
            </w:pPr>
            <w:r>
              <w:rPr>
                <w:rFonts w:ascii="ＭＳ 明朝" w:hAnsi="ＭＳ 明朝" w:hint="eastAsia"/>
                <w:sz w:val="22"/>
              </w:rPr>
              <w:t xml:space="preserve">　</w:t>
            </w:r>
            <w:r w:rsidR="00D00A44" w:rsidRPr="00D00A44">
              <w:rPr>
                <w:rFonts w:ascii="ＭＳ 明朝" w:hAnsi="ＭＳ 明朝" w:hint="eastAsia"/>
                <w:sz w:val="22"/>
              </w:rPr>
              <w:t>・判定期間の１月あたりの平均居宅サービス計画件数が20件以下である場合。</w:t>
            </w:r>
          </w:p>
          <w:p w14:paraId="4DF5191C" w14:textId="4985089D" w:rsidR="00D00A44" w:rsidRDefault="00D00A44" w:rsidP="00D00A44">
            <w:pPr>
              <w:rPr>
                <w:rFonts w:ascii="ＭＳ 明朝" w:hAnsi="ＭＳ 明朝"/>
                <w:sz w:val="22"/>
              </w:rPr>
            </w:pPr>
            <w:r w:rsidRPr="00D00A44">
              <w:rPr>
                <w:rFonts w:ascii="ＭＳ 明朝" w:hAnsi="ＭＳ 明朝" w:hint="eastAsia"/>
                <w:sz w:val="22"/>
              </w:rPr>
              <w:t>④　サービスの利用が少数である場合</w:t>
            </w:r>
          </w:p>
          <w:p w14:paraId="4ED1285A" w14:textId="5A32FEC3" w:rsidR="00D00A44" w:rsidRPr="00D00A44" w:rsidRDefault="008A2D34" w:rsidP="00D00A44">
            <w:pPr>
              <w:rPr>
                <w:rFonts w:ascii="ＭＳ 明朝" w:hAnsi="ＭＳ 明朝"/>
                <w:sz w:val="22"/>
              </w:rPr>
            </w:pPr>
            <w:r>
              <w:rPr>
                <w:rFonts w:ascii="ＭＳ 明朝" w:hAnsi="ＭＳ 明朝" w:hint="eastAsia"/>
                <w:sz w:val="22"/>
              </w:rPr>
              <w:t xml:space="preserve">　</w:t>
            </w:r>
            <w:r w:rsidR="00D00A44" w:rsidRPr="00D00A44">
              <w:rPr>
                <w:rFonts w:ascii="ＭＳ 明朝" w:hAnsi="ＭＳ 明朝" w:hint="eastAsia"/>
                <w:sz w:val="22"/>
              </w:rPr>
              <w:t>・判定期間の１月当たりの居宅サービス計画のうち、それぞれのサービスが位置付</w:t>
            </w:r>
          </w:p>
          <w:p w14:paraId="4905F516" w14:textId="71646304" w:rsidR="00D00A44" w:rsidRDefault="00D00A44" w:rsidP="008A2D34">
            <w:pPr>
              <w:ind w:firstLineChars="200" w:firstLine="440"/>
              <w:rPr>
                <w:rFonts w:ascii="ＭＳ 明朝" w:hAnsi="ＭＳ 明朝"/>
                <w:sz w:val="22"/>
              </w:rPr>
            </w:pPr>
            <w:r w:rsidRPr="00D00A44">
              <w:rPr>
                <w:rFonts w:ascii="ＭＳ 明朝" w:hAnsi="ＭＳ 明朝" w:hint="eastAsia"/>
                <w:sz w:val="22"/>
              </w:rPr>
              <w:t>けられた計画件数が１月当たり平均10件以下である場合。</w:t>
            </w:r>
          </w:p>
          <w:p w14:paraId="04983885" w14:textId="5BDE23A0" w:rsidR="00D00A44" w:rsidRPr="00D00A44" w:rsidRDefault="008A2D34" w:rsidP="008A2D34">
            <w:pPr>
              <w:ind w:left="880" w:hangingChars="400" w:hanging="880"/>
              <w:rPr>
                <w:rFonts w:ascii="ＭＳ 明朝" w:hAnsi="ＭＳ 明朝"/>
                <w:sz w:val="22"/>
              </w:rPr>
            </w:pPr>
            <w:r>
              <w:rPr>
                <w:rFonts w:ascii="ＭＳ 明朝" w:hAnsi="ＭＳ 明朝" w:hint="eastAsia"/>
                <w:sz w:val="22"/>
              </w:rPr>
              <w:t xml:space="preserve">　</w:t>
            </w:r>
            <w:r w:rsidR="00D00A44" w:rsidRPr="00D00A44">
              <w:rPr>
                <w:rFonts w:ascii="ＭＳ 明朝" w:hAnsi="ＭＳ 明朝" w:hint="eastAsia"/>
                <w:sz w:val="22"/>
              </w:rPr>
              <w:t>（例）</w:t>
            </w:r>
            <w:r w:rsidR="004C331A" w:rsidRPr="004C331A">
              <w:rPr>
                <w:rFonts w:ascii="ＭＳ 明朝" w:hAnsi="ＭＳ 明朝" w:hint="eastAsia"/>
                <w:sz w:val="22"/>
              </w:rPr>
              <w:t>訪問介護が位置付けられた計画件数が１月当たり平均５件、通所介護が位置付けられた計画件数が１月当たり平均20件の場合は、訪問介護について紹介率最高法人を位置付けた割合が80％を超えても減算は適用されないが、通所介護について80％を超えた場合には減算は適用される。</w:t>
            </w:r>
          </w:p>
          <w:p w14:paraId="210BA898" w14:textId="77777777" w:rsidR="00392409" w:rsidRPr="00392409" w:rsidRDefault="00392409" w:rsidP="00392409">
            <w:pPr>
              <w:ind w:left="220" w:hangingChars="100" w:hanging="220"/>
              <w:rPr>
                <w:rFonts w:ascii="ＭＳ 明朝" w:hAnsi="ＭＳ 明朝"/>
                <w:sz w:val="22"/>
              </w:rPr>
            </w:pPr>
            <w:r w:rsidRPr="00392409">
              <w:rPr>
                <w:rFonts w:ascii="ＭＳ 明朝" w:hAnsi="ＭＳ 明朝" w:hint="eastAsia"/>
                <w:sz w:val="22"/>
              </w:rPr>
              <w:t>⑤サービスの質が高いことによる利用者の希望を勘案した場合などにより特定の事業者に集中していると認められる場合</w:t>
            </w:r>
          </w:p>
          <w:p w14:paraId="574F9606" w14:textId="1EB2563D" w:rsidR="00392409" w:rsidRPr="00392409" w:rsidRDefault="00392409" w:rsidP="00EE3082">
            <w:pPr>
              <w:ind w:left="880" w:hangingChars="400" w:hanging="880"/>
              <w:rPr>
                <w:rFonts w:ascii="ＭＳ 明朝" w:hAnsi="ＭＳ 明朝"/>
                <w:sz w:val="22"/>
              </w:rPr>
            </w:pPr>
            <w:r w:rsidRPr="00392409">
              <w:rPr>
                <w:rFonts w:ascii="ＭＳ 明朝" w:hAnsi="ＭＳ 明朝" w:hint="eastAsia"/>
                <w:sz w:val="22"/>
              </w:rPr>
              <w:t xml:space="preserve">　（例）利用者から質が高いことを理由に当該サービスを利用したい旨の理由書の提出を受けている場合であって、地域ケア会議等に当該利用者の居宅サービス計画を提</w:t>
            </w:r>
            <w:r w:rsidRPr="00392409">
              <w:rPr>
                <w:rFonts w:ascii="ＭＳ 明朝" w:hAnsi="ＭＳ 明朝" w:hint="eastAsia"/>
                <w:sz w:val="22"/>
              </w:rPr>
              <w:lastRenderedPageBreak/>
              <w:t>出し、支援内容についての意見・助言を受けているもの。</w:t>
            </w:r>
          </w:p>
          <w:p w14:paraId="5EBCEC87" w14:textId="6A3287DB" w:rsidR="00D00A44" w:rsidRPr="00D00A44" w:rsidRDefault="00392409" w:rsidP="00392409">
            <w:pPr>
              <w:rPr>
                <w:rFonts w:ascii="ＭＳ 明朝" w:hAnsi="ＭＳ 明朝"/>
                <w:sz w:val="22"/>
              </w:rPr>
            </w:pPr>
            <w:r w:rsidRPr="00392409">
              <w:rPr>
                <w:rFonts w:ascii="ＭＳ 明朝" w:hAnsi="ＭＳ 明朝" w:hint="eastAsia"/>
                <w:sz w:val="22"/>
              </w:rPr>
              <w:t>⑥</w:t>
            </w:r>
            <w:r w:rsidR="002A40F3" w:rsidRPr="002A40F3">
              <w:rPr>
                <w:rFonts w:ascii="ＭＳ 明朝" w:hAnsi="ＭＳ 明朝" w:hint="eastAsia"/>
                <w:sz w:val="22"/>
              </w:rPr>
              <w:t>その他正当な理由と市町村が認めた場合</w:t>
            </w:r>
          </w:p>
          <w:p w14:paraId="10CAE950" w14:textId="7533A725" w:rsidR="00D00A44" w:rsidRDefault="00EE3082" w:rsidP="00EE3082">
            <w:pPr>
              <w:ind w:left="440" w:hangingChars="200" w:hanging="440"/>
              <w:rPr>
                <w:rFonts w:ascii="ＭＳ 明朝" w:hAnsi="ＭＳ 明朝"/>
                <w:sz w:val="22"/>
              </w:rPr>
            </w:pPr>
            <w:r>
              <w:rPr>
                <w:rFonts w:ascii="ＭＳ 明朝" w:hAnsi="ＭＳ 明朝" w:hint="eastAsia"/>
                <w:sz w:val="22"/>
              </w:rPr>
              <w:t xml:space="preserve">　</w:t>
            </w:r>
            <w:r w:rsidR="00D00A44" w:rsidRPr="00D00A44">
              <w:rPr>
                <w:rFonts w:ascii="ＭＳ 明朝" w:hAnsi="ＭＳ 明朝" w:hint="eastAsia"/>
                <w:sz w:val="22"/>
              </w:rPr>
              <w:t>・やむを得ず80％を超えると見込まれる場合には、野洲市介護保険課に必要書類を添えて申し出ること。</w:t>
            </w:r>
          </w:p>
          <w:p w14:paraId="6EA8115D" w14:textId="70D6ABA7" w:rsidR="00D00A44" w:rsidRDefault="00EE3082" w:rsidP="00EE3082">
            <w:pPr>
              <w:ind w:left="440" w:hangingChars="200" w:hanging="440"/>
              <w:rPr>
                <w:rFonts w:ascii="ＭＳ 明朝" w:hAnsi="ＭＳ 明朝"/>
                <w:sz w:val="22"/>
              </w:rPr>
            </w:pPr>
            <w:r>
              <w:rPr>
                <w:rFonts w:ascii="ＭＳ 明朝" w:hAnsi="ＭＳ 明朝" w:hint="eastAsia"/>
                <w:sz w:val="22"/>
              </w:rPr>
              <w:t xml:space="preserve">　</w:t>
            </w:r>
            <w:r w:rsidR="00D00A44" w:rsidRPr="00D00A44">
              <w:rPr>
                <w:rFonts w:ascii="ＭＳ 明朝" w:hAnsi="ＭＳ 明朝" w:hint="eastAsia"/>
                <w:sz w:val="22"/>
              </w:rPr>
              <w:t>・ヒアリング等による確認により総合的に判断する。</w:t>
            </w:r>
          </w:p>
          <w:p w14:paraId="634C6D13" w14:textId="6A1AD4EF" w:rsidR="00D00A44" w:rsidRPr="00D00A44" w:rsidRDefault="00EE3082" w:rsidP="00EE3082">
            <w:pPr>
              <w:ind w:left="880" w:hangingChars="400" w:hanging="880"/>
              <w:rPr>
                <w:rFonts w:ascii="ＭＳ 明朝" w:hAnsi="ＭＳ 明朝"/>
                <w:sz w:val="22"/>
              </w:rPr>
            </w:pPr>
            <w:r>
              <w:rPr>
                <w:rFonts w:ascii="ＭＳ 明朝" w:hAnsi="ＭＳ 明朝" w:hint="eastAsia"/>
                <w:sz w:val="22"/>
              </w:rPr>
              <w:t xml:space="preserve">　</w:t>
            </w:r>
            <w:r w:rsidR="00D00A44" w:rsidRPr="00D00A44">
              <w:rPr>
                <w:rFonts w:ascii="ＭＳ 明朝" w:hAnsi="ＭＳ 明朝" w:hint="eastAsia"/>
                <w:sz w:val="22"/>
              </w:rPr>
              <w:t>（例）地域密着型サービスについて、居宅介護支援事業者の通常の事業の実施地域にかかわらず、当該サービスを居宅サービス計画に位置付けた利用者が80％を超えて特定の地域（中学校区、または平成１６年以降の市町村合併により合併する前の旧市町村）に集中しており、当該特定の地域に、当該サービスを提供する事業所が５事業所未満である場合。</w:t>
            </w:r>
          </w:p>
          <w:p w14:paraId="06016B24" w14:textId="77777777" w:rsidR="00D00A44" w:rsidRPr="00D00A44" w:rsidRDefault="00D00A44" w:rsidP="00D00A44">
            <w:pPr>
              <w:rPr>
                <w:rFonts w:ascii="ＭＳ 明朝" w:hAnsi="ＭＳ 明朝"/>
                <w:sz w:val="22"/>
              </w:rPr>
            </w:pPr>
            <w:r w:rsidRPr="00D00A44">
              <w:rPr>
                <w:rFonts w:ascii="ＭＳ 明朝" w:hAnsi="ＭＳ 明朝" w:hint="eastAsia"/>
                <w:sz w:val="22"/>
              </w:rPr>
              <w:t>※提出する書類：</w:t>
            </w:r>
          </w:p>
          <w:p w14:paraId="7F77F381" w14:textId="77777777" w:rsidR="00D00A44" w:rsidRPr="00D00A44" w:rsidRDefault="00D00A44" w:rsidP="00D00A44">
            <w:pPr>
              <w:rPr>
                <w:rFonts w:ascii="ＭＳ 明朝" w:hAnsi="ＭＳ 明朝"/>
                <w:sz w:val="22"/>
              </w:rPr>
            </w:pPr>
            <w:r w:rsidRPr="00D00A44">
              <w:rPr>
                <w:rFonts w:ascii="ＭＳ 明朝" w:hAnsi="ＭＳ 明朝" w:hint="eastAsia"/>
                <w:sz w:val="22"/>
              </w:rPr>
              <w:t>様式１「居宅介護支援費にかかる特定事業所集中減算報告様式」</w:t>
            </w:r>
          </w:p>
          <w:p w14:paraId="37C59B3E" w14:textId="77777777" w:rsidR="00D00A44" w:rsidRPr="00D00A44" w:rsidRDefault="00D00A44" w:rsidP="00D00A44">
            <w:pPr>
              <w:rPr>
                <w:rFonts w:ascii="ＭＳ 明朝" w:hAnsi="ＭＳ 明朝"/>
                <w:sz w:val="22"/>
              </w:rPr>
            </w:pPr>
            <w:r w:rsidRPr="00D00A44">
              <w:rPr>
                <w:rFonts w:ascii="ＭＳ 明朝" w:hAnsi="ＭＳ 明朝" w:hint="eastAsia"/>
                <w:sz w:val="22"/>
              </w:rPr>
              <w:t>様式２「居宅介護支援費にかかる特定事業所集中減算判定様式」</w:t>
            </w:r>
          </w:p>
          <w:p w14:paraId="055B0FD1" w14:textId="0CDD166D" w:rsidR="00D00A44" w:rsidRDefault="00D00A44" w:rsidP="00D00A44">
            <w:pPr>
              <w:rPr>
                <w:rFonts w:ascii="ＭＳ 明朝" w:hAnsi="ＭＳ 明朝"/>
                <w:sz w:val="22"/>
              </w:rPr>
            </w:pPr>
            <w:r w:rsidRPr="00D00A44">
              <w:rPr>
                <w:rFonts w:ascii="ＭＳ 明朝" w:hAnsi="ＭＳ 明朝" w:hint="eastAsia"/>
                <w:sz w:val="22"/>
              </w:rPr>
              <w:t>様式３「特定事業所集中減算に関する「その他正当な理由」の申出書」</w:t>
            </w:r>
          </w:p>
        </w:tc>
      </w:tr>
    </w:tbl>
    <w:p w14:paraId="3DB47AF6" w14:textId="18B21DB4" w:rsidR="00D00A44" w:rsidRDefault="00D00A44" w:rsidP="00D00A44">
      <w:pPr>
        <w:rPr>
          <w:rFonts w:ascii="ＭＳ 明朝" w:hAnsi="ＭＳ 明朝"/>
          <w:sz w:val="22"/>
        </w:rPr>
      </w:pPr>
    </w:p>
    <w:p w14:paraId="2B5BE73A" w14:textId="77777777" w:rsidR="00D00A44" w:rsidRPr="006764AB" w:rsidRDefault="00D00A44" w:rsidP="00D00A44">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2"/>
          <w:szCs w:val="22"/>
        </w:rPr>
      </w:pPr>
      <w:r>
        <w:rPr>
          <w:rFonts w:ascii="ＭＳ ゴシック" w:eastAsia="ＭＳ ゴシック" w:hAnsi="ＭＳ ゴシック" w:hint="eastAsia"/>
          <w:sz w:val="22"/>
          <w:szCs w:val="22"/>
        </w:rPr>
        <w:t>Ⅲ　書類の作成および市</w:t>
      </w:r>
      <w:r w:rsidRPr="006764AB">
        <w:rPr>
          <w:rFonts w:ascii="ＭＳ ゴシック" w:eastAsia="ＭＳ ゴシック" w:hAnsi="ＭＳ ゴシック" w:hint="eastAsia"/>
          <w:sz w:val="22"/>
          <w:szCs w:val="22"/>
        </w:rPr>
        <w:t>への報告について</w:t>
      </w:r>
    </w:p>
    <w:p w14:paraId="7FC2729C" w14:textId="77777777" w:rsidR="00D00A44" w:rsidRPr="006764AB" w:rsidRDefault="00D00A44" w:rsidP="00D00A44">
      <w:pPr>
        <w:ind w:leftChars="100" w:left="210" w:firstLineChars="100" w:firstLine="220"/>
        <w:rPr>
          <w:rFonts w:ascii="ＭＳ ゴシック" w:eastAsia="ＭＳ ゴシック" w:hAnsi="ＭＳ ゴシック"/>
          <w:sz w:val="22"/>
          <w:szCs w:val="22"/>
          <w:u w:val="single"/>
        </w:rPr>
      </w:pPr>
      <w:r w:rsidRPr="006764AB">
        <w:rPr>
          <w:rFonts w:ascii="ＭＳ 明朝" w:hAnsi="ＭＳ 明朝" w:hint="eastAsia"/>
          <w:sz w:val="22"/>
          <w:szCs w:val="22"/>
          <w:u w:val="single"/>
        </w:rPr>
        <w:t>すべての居宅介護支援事業所は、（１）により各様式を作成し、（２）により該当する様式を野洲市</w:t>
      </w:r>
      <w:r>
        <w:rPr>
          <w:rFonts w:ascii="ＭＳ 明朝" w:hAnsi="ＭＳ 明朝" w:hint="eastAsia"/>
          <w:sz w:val="22"/>
          <w:szCs w:val="22"/>
          <w:u w:val="single"/>
        </w:rPr>
        <w:t>介護保険</w:t>
      </w:r>
      <w:r w:rsidRPr="006764AB">
        <w:rPr>
          <w:rFonts w:ascii="ＭＳ 明朝" w:hAnsi="ＭＳ 明朝" w:hint="eastAsia"/>
          <w:sz w:val="22"/>
          <w:szCs w:val="22"/>
          <w:u w:val="single"/>
        </w:rPr>
        <w:t>課へ提出すること。</w:t>
      </w:r>
    </w:p>
    <w:p w14:paraId="61B3C301" w14:textId="77777777" w:rsidR="00D00A44" w:rsidRPr="006764AB" w:rsidRDefault="00D00A44" w:rsidP="00D00A44">
      <w:pPr>
        <w:rPr>
          <w:rFonts w:ascii="ＭＳ 明朝" w:hAnsi="ＭＳ 明朝"/>
          <w:sz w:val="22"/>
          <w:szCs w:val="22"/>
        </w:rPr>
      </w:pPr>
      <w:r w:rsidRPr="006764AB">
        <w:rPr>
          <w:rFonts w:ascii="ＭＳ 明朝" w:hAnsi="ＭＳ 明朝" w:hint="eastAsia"/>
          <w:sz w:val="22"/>
          <w:szCs w:val="22"/>
        </w:rPr>
        <w:t xml:space="preserve">　　なお、</w:t>
      </w:r>
      <w:r w:rsidRPr="006764AB">
        <w:rPr>
          <w:rFonts w:ascii="ＭＳ 明朝" w:hAnsi="ＭＳ 明朝" w:hint="eastAsia"/>
          <w:sz w:val="22"/>
          <w:szCs w:val="22"/>
          <w:u w:val="single"/>
        </w:rPr>
        <w:t>この報告にかかる書類、関係資料等は、必ず５年間は保存しておくこと。</w:t>
      </w:r>
    </w:p>
    <w:p w14:paraId="484CF2C7" w14:textId="77777777" w:rsidR="00D00A44" w:rsidRPr="006764AB" w:rsidRDefault="00D00A44" w:rsidP="00D00A44">
      <w:pPr>
        <w:rPr>
          <w:rFonts w:ascii="ＭＳ ゴシック" w:eastAsia="ＭＳ ゴシック" w:hAnsi="ＭＳ ゴシック"/>
          <w:sz w:val="22"/>
          <w:szCs w:val="22"/>
        </w:rPr>
      </w:pPr>
      <w:r w:rsidRPr="006764AB">
        <w:rPr>
          <w:rFonts w:ascii="ＭＳ ゴシック" w:eastAsia="ＭＳ ゴシック" w:hAnsi="ＭＳ ゴシック" w:hint="eastAsia"/>
          <w:sz w:val="22"/>
          <w:szCs w:val="22"/>
        </w:rPr>
        <w:t>（１）作成する様式</w:t>
      </w:r>
    </w:p>
    <w:p w14:paraId="4B0A87F8" w14:textId="77777777" w:rsidR="00D00A44" w:rsidRPr="006764AB" w:rsidRDefault="00D00A44" w:rsidP="00D00A44">
      <w:pPr>
        <w:rPr>
          <w:rFonts w:ascii="ＭＳ 明朝" w:hAnsi="ＭＳ 明朝"/>
          <w:sz w:val="22"/>
          <w:szCs w:val="22"/>
        </w:rPr>
      </w:pPr>
      <w:r w:rsidRPr="006764AB">
        <w:rPr>
          <w:rFonts w:ascii="ＭＳ 明朝" w:hAnsi="ＭＳ 明朝" w:hint="eastAsia"/>
          <w:sz w:val="22"/>
          <w:szCs w:val="22"/>
        </w:rPr>
        <w:t xml:space="preserve">　　・　（様式１）「居宅介護支援費にかかる特定事業所集中減算</w:t>
      </w:r>
      <w:r w:rsidRPr="006764AB">
        <w:rPr>
          <w:rFonts w:ascii="ＭＳ 明朝" w:hAnsi="ＭＳ 明朝" w:hint="eastAsia"/>
          <w:sz w:val="22"/>
          <w:szCs w:val="22"/>
          <w:u w:val="single"/>
        </w:rPr>
        <w:t>報告</w:t>
      </w:r>
      <w:r w:rsidRPr="006764AB">
        <w:rPr>
          <w:rFonts w:ascii="ＭＳ 明朝" w:hAnsi="ＭＳ 明朝" w:hint="eastAsia"/>
          <w:sz w:val="22"/>
          <w:szCs w:val="22"/>
        </w:rPr>
        <w:t>様式」</w:t>
      </w:r>
    </w:p>
    <w:p w14:paraId="6E0F2077" w14:textId="77777777" w:rsidR="00D00A44" w:rsidRPr="006764AB" w:rsidRDefault="00D00A44" w:rsidP="00D00A44">
      <w:pPr>
        <w:rPr>
          <w:rFonts w:ascii="ＭＳ 明朝" w:hAnsi="ＭＳ 明朝"/>
          <w:sz w:val="22"/>
          <w:szCs w:val="22"/>
        </w:rPr>
      </w:pPr>
      <w:r w:rsidRPr="006764AB">
        <w:rPr>
          <w:rFonts w:ascii="ＭＳ 明朝" w:hAnsi="ＭＳ 明朝" w:hint="eastAsia"/>
          <w:sz w:val="22"/>
          <w:szCs w:val="22"/>
        </w:rPr>
        <w:t xml:space="preserve">　　・　（様式２）「居宅介護支援費にかかる特定事業所集中減算</w:t>
      </w:r>
      <w:r w:rsidRPr="006764AB">
        <w:rPr>
          <w:rFonts w:ascii="ＭＳ 明朝" w:hAnsi="ＭＳ 明朝" w:hint="eastAsia"/>
          <w:sz w:val="22"/>
          <w:szCs w:val="22"/>
          <w:u w:val="single"/>
        </w:rPr>
        <w:t>判定</w:t>
      </w:r>
      <w:r w:rsidRPr="006764AB">
        <w:rPr>
          <w:rFonts w:ascii="ＭＳ 明朝" w:hAnsi="ＭＳ 明朝" w:hint="eastAsia"/>
          <w:sz w:val="22"/>
          <w:szCs w:val="22"/>
        </w:rPr>
        <w:t>様式」</w:t>
      </w:r>
    </w:p>
    <w:p w14:paraId="555D5A3C" w14:textId="77777777" w:rsidR="00D00A44" w:rsidRPr="006764AB" w:rsidRDefault="00D00A44" w:rsidP="00D00A44">
      <w:pPr>
        <w:rPr>
          <w:rFonts w:ascii="ＭＳ 明朝" w:hAnsi="ＭＳ 明朝"/>
          <w:sz w:val="22"/>
          <w:szCs w:val="22"/>
        </w:rPr>
      </w:pPr>
      <w:r w:rsidRPr="006764AB">
        <w:rPr>
          <w:rFonts w:ascii="ＭＳ 明朝" w:hAnsi="ＭＳ 明朝" w:hint="eastAsia"/>
          <w:sz w:val="22"/>
          <w:szCs w:val="22"/>
        </w:rPr>
        <w:t xml:space="preserve">　　・　作業様式</w:t>
      </w:r>
    </w:p>
    <w:p w14:paraId="795B83F0" w14:textId="77777777" w:rsidR="00D00A44" w:rsidRPr="006764AB" w:rsidRDefault="00D00A44" w:rsidP="00D00A44">
      <w:pPr>
        <w:ind w:leftChars="315" w:left="1101" w:hangingChars="200" w:hanging="440"/>
        <w:rPr>
          <w:rFonts w:ascii="ＭＳ 明朝" w:hAnsi="ＭＳ 明朝"/>
          <w:sz w:val="22"/>
          <w:szCs w:val="22"/>
        </w:rPr>
      </w:pPr>
      <w:r w:rsidRPr="006764AB">
        <w:rPr>
          <w:rFonts w:ascii="ＭＳ 明朝" w:hAnsi="ＭＳ 明朝" w:hint="eastAsia"/>
          <w:sz w:val="22"/>
          <w:szCs w:val="22"/>
        </w:rPr>
        <w:t>※　作業様式で、月ごとに給付管理を行った利用者の利用事業者を整理し、その結果を様式１、様式２に記入すること。</w:t>
      </w:r>
    </w:p>
    <w:p w14:paraId="46E18DB7" w14:textId="77777777" w:rsidR="00D00A44" w:rsidRPr="006764AB" w:rsidRDefault="00D00A44" w:rsidP="00D00A44">
      <w:pPr>
        <w:rPr>
          <w:rFonts w:ascii="ＭＳ ゴシック" w:eastAsia="ＭＳ ゴシック" w:hAnsi="ＭＳ ゴシック"/>
          <w:sz w:val="22"/>
          <w:szCs w:val="22"/>
        </w:rPr>
      </w:pPr>
      <w:r w:rsidRPr="006764AB">
        <w:rPr>
          <w:rFonts w:ascii="ＭＳ ゴシック" w:eastAsia="ＭＳ ゴシック" w:hAnsi="ＭＳ ゴシック" w:hint="eastAsia"/>
          <w:sz w:val="22"/>
          <w:szCs w:val="22"/>
        </w:rPr>
        <w:t>（２）提出する様式</w:t>
      </w:r>
    </w:p>
    <w:p w14:paraId="56068550" w14:textId="77777777" w:rsidR="00D00A44" w:rsidRPr="00912A82" w:rsidRDefault="00D00A44" w:rsidP="00D00A44">
      <w:pPr>
        <w:rPr>
          <w:rFonts w:ascii="ＭＳ 明朝" w:hAnsi="ＭＳ 明朝"/>
          <w:sz w:val="22"/>
          <w:szCs w:val="22"/>
          <w:u w:val="single"/>
        </w:rPr>
      </w:pPr>
      <w:r>
        <w:rPr>
          <w:rFonts w:ascii="ＭＳ 明朝" w:hAnsi="ＭＳ 明朝" w:hint="eastAsia"/>
          <w:sz w:val="22"/>
          <w:szCs w:val="22"/>
        </w:rPr>
        <w:t xml:space="preserve">　　</w:t>
      </w:r>
      <w:r>
        <w:rPr>
          <w:rFonts w:ascii="ＭＳ 明朝" w:hAnsi="ＭＳ 明朝"/>
          <w:sz w:val="22"/>
          <w:szCs w:val="22"/>
        </w:rPr>
        <w:t>ア</w:t>
      </w:r>
      <w:r w:rsidRPr="006764AB">
        <w:rPr>
          <w:rFonts w:ascii="ＭＳ 明朝" w:hAnsi="ＭＳ 明朝" w:hint="eastAsia"/>
          <w:sz w:val="22"/>
          <w:szCs w:val="22"/>
        </w:rPr>
        <w:t xml:space="preserve">　紹介率最高法人を位置づけた居宅サービス計画の割合が</w:t>
      </w:r>
      <w:r>
        <w:rPr>
          <w:rFonts w:ascii="ＭＳ 明朝" w:hAnsi="ＭＳ 明朝" w:hint="eastAsia"/>
          <w:sz w:val="22"/>
          <w:szCs w:val="22"/>
          <w:u w:val="single"/>
        </w:rPr>
        <w:t>80</w:t>
      </w:r>
      <w:r w:rsidRPr="006764AB">
        <w:rPr>
          <w:rFonts w:ascii="ＭＳ 明朝" w:hAnsi="ＭＳ 明朝" w:hint="eastAsia"/>
          <w:sz w:val="22"/>
          <w:szCs w:val="22"/>
          <w:u w:val="single"/>
        </w:rPr>
        <w:t>％を超えていない</w:t>
      </w:r>
      <w:r w:rsidRPr="006764AB">
        <w:rPr>
          <w:rFonts w:ascii="ＭＳ 明朝" w:hAnsi="ＭＳ 明朝" w:hint="eastAsia"/>
          <w:sz w:val="22"/>
          <w:szCs w:val="22"/>
        </w:rPr>
        <w:t>場合</w:t>
      </w:r>
    </w:p>
    <w:p w14:paraId="5335341D" w14:textId="77777777" w:rsidR="00D00A44" w:rsidRPr="006764AB" w:rsidRDefault="00D00A44" w:rsidP="00D00A44">
      <w:pPr>
        <w:rPr>
          <w:rFonts w:ascii="ＭＳ 明朝" w:hAnsi="ＭＳ 明朝"/>
          <w:sz w:val="22"/>
          <w:szCs w:val="22"/>
        </w:rPr>
      </w:pPr>
      <w:r w:rsidRPr="006764AB">
        <w:rPr>
          <w:rFonts w:ascii="ＭＳ 明朝" w:hAnsi="ＭＳ 明朝" w:hint="eastAsia"/>
          <w:sz w:val="22"/>
          <w:szCs w:val="22"/>
        </w:rPr>
        <w:t xml:space="preserve">　　　・　（様式１）</w:t>
      </w:r>
    </w:p>
    <w:p w14:paraId="3B1D2583" w14:textId="77777777" w:rsidR="00D00A44" w:rsidRDefault="00D00A44" w:rsidP="00D00A44">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イ</w:t>
      </w:r>
      <w:r w:rsidRPr="006764AB">
        <w:rPr>
          <w:rFonts w:ascii="ＭＳ 明朝" w:hAnsi="ＭＳ 明朝" w:hint="eastAsia"/>
          <w:sz w:val="22"/>
          <w:szCs w:val="22"/>
        </w:rPr>
        <w:t xml:space="preserve">　紹介率最高法人を位置づけた居宅サービス計画の割合が</w:t>
      </w:r>
      <w:r>
        <w:rPr>
          <w:rFonts w:ascii="ＭＳ 明朝" w:hAnsi="ＭＳ 明朝" w:hint="eastAsia"/>
          <w:sz w:val="22"/>
          <w:szCs w:val="22"/>
          <w:u w:val="single"/>
        </w:rPr>
        <w:t>80</w:t>
      </w:r>
      <w:r w:rsidRPr="006764AB">
        <w:rPr>
          <w:rFonts w:ascii="ＭＳ 明朝" w:hAnsi="ＭＳ 明朝" w:hint="eastAsia"/>
          <w:sz w:val="22"/>
          <w:szCs w:val="22"/>
          <w:u w:val="single"/>
        </w:rPr>
        <w:t>％を超えている</w:t>
      </w:r>
      <w:r w:rsidRPr="006764AB">
        <w:rPr>
          <w:rFonts w:ascii="ＭＳ 明朝" w:hAnsi="ＭＳ 明朝" w:hint="eastAsia"/>
          <w:sz w:val="22"/>
          <w:szCs w:val="22"/>
        </w:rPr>
        <w:t>場合</w:t>
      </w:r>
    </w:p>
    <w:p w14:paraId="6834D86C" w14:textId="77777777" w:rsidR="00D00A44" w:rsidRDefault="00D00A44" w:rsidP="00D00A44">
      <w:pPr>
        <w:rPr>
          <w:rFonts w:ascii="ＭＳ 明朝" w:hAnsi="ＭＳ 明朝"/>
          <w:sz w:val="22"/>
          <w:szCs w:val="22"/>
        </w:rPr>
      </w:pPr>
      <w:r w:rsidRPr="006764AB">
        <w:rPr>
          <w:rFonts w:ascii="ＭＳ 明朝" w:hAnsi="ＭＳ 明朝" w:hint="eastAsia"/>
          <w:sz w:val="22"/>
          <w:szCs w:val="22"/>
        </w:rPr>
        <w:t xml:space="preserve">　　　・　（様式１）</w:t>
      </w:r>
    </w:p>
    <w:p w14:paraId="4E5F8C2A" w14:textId="77777777" w:rsidR="00D00A44" w:rsidRDefault="00D00A44" w:rsidP="00D00A44">
      <w:pPr>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（様式２）のうち、80</w:t>
      </w:r>
      <w:r w:rsidRPr="006764AB">
        <w:rPr>
          <w:rFonts w:ascii="ＭＳ 明朝" w:hAnsi="ＭＳ 明朝" w:hint="eastAsia"/>
          <w:sz w:val="22"/>
          <w:szCs w:val="22"/>
        </w:rPr>
        <w:t>％を超えているサービス</w:t>
      </w:r>
    </w:p>
    <w:p w14:paraId="4290F46F" w14:textId="193DEFE2" w:rsidR="00D00A44" w:rsidRPr="006764AB" w:rsidRDefault="00D00A44" w:rsidP="00D00A44">
      <w:pPr>
        <w:rPr>
          <w:rFonts w:ascii="ＭＳ 明朝" w:hAnsi="ＭＳ 明朝"/>
          <w:sz w:val="22"/>
          <w:szCs w:val="22"/>
        </w:rPr>
      </w:pPr>
      <w:r>
        <w:rPr>
          <w:rFonts w:ascii="ＭＳ 明朝" w:hAnsi="ＭＳ 明朝"/>
          <w:sz w:val="22"/>
          <w:szCs w:val="22"/>
        </w:rPr>
        <w:t xml:space="preserve">　　　・　（様式３）※</w:t>
      </w:r>
      <w:r w:rsidRPr="00356A4A">
        <w:rPr>
          <w:rFonts w:ascii="ＭＳ 明朝" w:hAnsi="ＭＳ 明朝" w:hint="eastAsia"/>
          <w:sz w:val="22"/>
          <w:szCs w:val="22"/>
        </w:rPr>
        <w:t>【正当な理由について】</w:t>
      </w:r>
      <w:r w:rsidR="00732064">
        <w:rPr>
          <w:rFonts w:ascii="ＭＳ 明朝" w:hAnsi="ＭＳ 明朝" w:hint="eastAsia"/>
          <w:sz w:val="22"/>
          <w:szCs w:val="22"/>
        </w:rPr>
        <w:t>⑥</w:t>
      </w:r>
      <w:r>
        <w:rPr>
          <w:rFonts w:ascii="ＭＳ 明朝" w:hAnsi="ＭＳ 明朝"/>
          <w:sz w:val="22"/>
          <w:szCs w:val="22"/>
        </w:rPr>
        <w:t>を理由とする場合のみ</w:t>
      </w:r>
    </w:p>
    <w:p w14:paraId="4DFE239C" w14:textId="77777777" w:rsidR="00D00A44" w:rsidRPr="006764AB" w:rsidRDefault="00D00A44" w:rsidP="00D00A44">
      <w:pPr>
        <w:rPr>
          <w:rFonts w:ascii="ＭＳ ゴシック" w:eastAsia="ＭＳ ゴシック" w:hAnsi="ＭＳ ゴシック"/>
          <w:sz w:val="22"/>
          <w:szCs w:val="22"/>
        </w:rPr>
      </w:pPr>
      <w:r w:rsidRPr="006764AB">
        <w:rPr>
          <w:rFonts w:ascii="ＭＳ ゴシック" w:eastAsia="ＭＳ ゴシック" w:hAnsi="ＭＳ ゴシック" w:hint="eastAsia"/>
          <w:sz w:val="22"/>
          <w:szCs w:val="22"/>
        </w:rPr>
        <w:t>（３）提出期限および提出先等</w:t>
      </w:r>
    </w:p>
    <w:p w14:paraId="29A8F6FB" w14:textId="77777777" w:rsidR="00D00A44" w:rsidRPr="006764AB" w:rsidRDefault="00D00A44" w:rsidP="00D00A44">
      <w:pPr>
        <w:rPr>
          <w:rFonts w:ascii="ＭＳ 明朝" w:hAnsi="ＭＳ 明朝"/>
          <w:sz w:val="22"/>
          <w:szCs w:val="22"/>
        </w:rPr>
      </w:pPr>
      <w:r w:rsidRPr="006764AB">
        <w:rPr>
          <w:rFonts w:ascii="ＭＳ 明朝" w:hAnsi="ＭＳ 明朝" w:hint="eastAsia"/>
          <w:sz w:val="22"/>
          <w:szCs w:val="22"/>
        </w:rPr>
        <w:t xml:space="preserve">　　すべての指定居宅介護支援事業所は、下記の提出先に１部提出すること（郵送可）。</w:t>
      </w:r>
    </w:p>
    <w:p w14:paraId="5217D6D2" w14:textId="77777777" w:rsidR="00D00A44" w:rsidRPr="006764AB" w:rsidRDefault="00D00A44" w:rsidP="00D00A44">
      <w:pPr>
        <w:rPr>
          <w:rFonts w:ascii="ＭＳ ゴシック" w:eastAsia="ＭＳ ゴシック" w:hAnsi="ＭＳ ゴシック"/>
          <w:sz w:val="22"/>
          <w:szCs w:val="22"/>
        </w:rPr>
      </w:pPr>
      <w:r w:rsidRPr="006764AB">
        <w:rPr>
          <w:rFonts w:ascii="ＭＳ ゴシック" w:eastAsia="ＭＳ ゴシック" w:hAnsi="ＭＳ ゴシック" w:hint="eastAsia"/>
          <w:sz w:val="22"/>
          <w:szCs w:val="22"/>
        </w:rPr>
        <w:t>（４）提出期限</w:t>
      </w:r>
    </w:p>
    <w:p w14:paraId="779915BF" w14:textId="08C32C73" w:rsidR="00D00A44" w:rsidRDefault="00D00A44" w:rsidP="00D00A44">
      <w:pPr>
        <w:rPr>
          <w:rFonts w:ascii="ＭＳ ゴシック" w:eastAsia="ＭＳ ゴシック" w:hAnsi="ＭＳ ゴシック"/>
          <w:sz w:val="22"/>
          <w:szCs w:val="22"/>
        </w:rPr>
      </w:pPr>
      <w:r w:rsidRPr="006764A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前期分：</w:t>
      </w:r>
      <w:r w:rsidRPr="006764AB">
        <w:rPr>
          <w:rFonts w:ascii="ＭＳ ゴシック" w:eastAsia="ＭＳ ゴシック" w:hAnsi="ＭＳ ゴシック" w:hint="eastAsia"/>
          <w:sz w:val="22"/>
          <w:szCs w:val="22"/>
        </w:rPr>
        <w:t>９月</w:t>
      </w:r>
      <w:r>
        <w:rPr>
          <w:rFonts w:ascii="ＭＳ ゴシック" w:eastAsia="ＭＳ ゴシック" w:hAnsi="ＭＳ ゴシック" w:hint="eastAsia"/>
          <w:sz w:val="22"/>
          <w:szCs w:val="22"/>
        </w:rPr>
        <w:t>15日</w:t>
      </w:r>
    </w:p>
    <w:p w14:paraId="46E429F6" w14:textId="35FE4DB2" w:rsidR="00D00A44" w:rsidRDefault="00E90BF3" w:rsidP="00E90BF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00A44" w:rsidRPr="006764AB">
        <w:rPr>
          <w:rFonts w:ascii="ＭＳ ゴシック" w:eastAsia="ＭＳ ゴシック" w:hAnsi="ＭＳ ゴシック" w:hint="eastAsia"/>
          <w:sz w:val="22"/>
          <w:szCs w:val="22"/>
        </w:rPr>
        <w:t>後期分：３月</w:t>
      </w:r>
      <w:r w:rsidR="00D00A44">
        <w:rPr>
          <w:rFonts w:ascii="ＭＳ ゴシック" w:eastAsia="ＭＳ ゴシック" w:hAnsi="ＭＳ ゴシック" w:hint="eastAsia"/>
          <w:sz w:val="22"/>
          <w:szCs w:val="22"/>
        </w:rPr>
        <w:t>15</w:t>
      </w:r>
      <w:r w:rsidR="00D00A44" w:rsidRPr="006764AB">
        <w:rPr>
          <w:rFonts w:ascii="ＭＳ ゴシック" w:eastAsia="ＭＳ ゴシック" w:hAnsi="ＭＳ ゴシック" w:hint="eastAsia"/>
          <w:sz w:val="22"/>
          <w:szCs w:val="22"/>
        </w:rPr>
        <w:t>日</w:t>
      </w:r>
    </w:p>
    <w:p w14:paraId="77F77C5A" w14:textId="5AD59E3B" w:rsidR="00FD562B" w:rsidRPr="006764AB" w:rsidRDefault="0000013C" w:rsidP="00E90BF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※いずれも必着。ただし、休日の場合は、翌営業日</w:t>
      </w:r>
      <w:r w:rsidR="00C22AAD">
        <w:rPr>
          <w:rFonts w:ascii="ＭＳ ゴシック" w:eastAsia="ＭＳ ゴシック" w:hAnsi="ＭＳ ゴシック" w:hint="eastAsia"/>
          <w:sz w:val="22"/>
          <w:szCs w:val="22"/>
        </w:rPr>
        <w:t>まで。</w:t>
      </w:r>
    </w:p>
    <w:p w14:paraId="3A2A99A9" w14:textId="77777777" w:rsidR="00D00A44" w:rsidRPr="006764AB" w:rsidRDefault="00D00A44" w:rsidP="00D00A44">
      <w:pPr>
        <w:pStyle w:val="a3"/>
        <w:rPr>
          <w:spacing w:val="0"/>
        </w:rPr>
      </w:pPr>
      <w:r w:rsidRPr="006764AB">
        <w:rPr>
          <w:rFonts w:eastAsia="Times New Roman" w:cs="Times New Roman"/>
          <w:spacing w:val="3"/>
        </w:rPr>
        <w:t xml:space="preserve">   </w:t>
      </w:r>
      <w:r w:rsidRPr="006764AB">
        <w:rPr>
          <w:rFonts w:ascii="ＭＳ 明朝" w:hAnsi="ＭＳ 明朝" w:hint="eastAsia"/>
        </w:rPr>
        <w:t>（提出・問</w:t>
      </w:r>
      <w:r>
        <w:rPr>
          <w:rFonts w:ascii="ＭＳ 明朝" w:hAnsi="ＭＳ 明朝" w:hint="eastAsia"/>
        </w:rPr>
        <w:t>い</w:t>
      </w:r>
      <w:r w:rsidRPr="006764AB">
        <w:rPr>
          <w:rFonts w:ascii="ＭＳ 明朝" w:hAnsi="ＭＳ 明朝" w:hint="eastAsia"/>
        </w:rPr>
        <w:t>合</w:t>
      </w:r>
      <w:r>
        <w:rPr>
          <w:rFonts w:ascii="ＭＳ 明朝" w:hAnsi="ＭＳ 明朝" w:hint="eastAsia"/>
        </w:rPr>
        <w:t>わせ</w:t>
      </w:r>
      <w:r w:rsidRPr="006764AB">
        <w:rPr>
          <w:rFonts w:ascii="ＭＳ 明朝" w:hAnsi="ＭＳ 明朝" w:hint="eastAsia"/>
        </w:rPr>
        <w:t>先）</w:t>
      </w:r>
    </w:p>
    <w:p w14:paraId="0F55B353" w14:textId="77777777" w:rsidR="00D00A44" w:rsidRPr="006764AB" w:rsidRDefault="00D00A44" w:rsidP="00D00A44">
      <w:pPr>
        <w:pStyle w:val="a3"/>
        <w:rPr>
          <w:rFonts w:asciiTheme="minorEastAsia" w:eastAsiaTheme="minorEastAsia" w:hAnsiTheme="minorEastAsia"/>
          <w:spacing w:val="0"/>
        </w:rPr>
      </w:pPr>
      <w:r>
        <w:rPr>
          <w:rFonts w:asciiTheme="minorEastAsia" w:eastAsiaTheme="minorEastAsia" w:hAnsiTheme="minorEastAsia" w:hint="eastAsia"/>
          <w:spacing w:val="0"/>
        </w:rPr>
        <w:t xml:space="preserve">　　　野洲市健康福祉部介護保険</w:t>
      </w:r>
      <w:r w:rsidRPr="006764AB">
        <w:rPr>
          <w:rFonts w:asciiTheme="minorEastAsia" w:eastAsiaTheme="minorEastAsia" w:hAnsiTheme="minorEastAsia" w:hint="eastAsia"/>
          <w:spacing w:val="0"/>
        </w:rPr>
        <w:t>課</w:t>
      </w:r>
    </w:p>
    <w:p w14:paraId="65CD4334" w14:textId="77777777" w:rsidR="00D00A44" w:rsidRPr="006764AB" w:rsidRDefault="00D00A44" w:rsidP="00D00A44">
      <w:pPr>
        <w:pStyle w:val="a3"/>
        <w:rPr>
          <w:rFonts w:asciiTheme="minorEastAsia" w:eastAsiaTheme="minorEastAsia" w:hAnsiTheme="minorEastAsia"/>
          <w:spacing w:val="0"/>
        </w:rPr>
      </w:pPr>
      <w:r w:rsidRPr="006764AB">
        <w:rPr>
          <w:rFonts w:asciiTheme="minorEastAsia" w:eastAsiaTheme="minorEastAsia" w:hAnsiTheme="minorEastAsia" w:hint="eastAsia"/>
          <w:spacing w:val="0"/>
        </w:rPr>
        <w:t xml:space="preserve">　　　　〒520-2395　野洲市小篠原2100番地１</w:t>
      </w:r>
    </w:p>
    <w:p w14:paraId="0E9809BF" w14:textId="77777777" w:rsidR="00D00A44" w:rsidRPr="006764AB" w:rsidRDefault="00D00A44" w:rsidP="00D00A44">
      <w:pPr>
        <w:pStyle w:val="a3"/>
        <w:rPr>
          <w:rFonts w:asciiTheme="minorEastAsia" w:eastAsiaTheme="minorEastAsia" w:hAnsiTheme="minorEastAsia"/>
          <w:spacing w:val="0"/>
        </w:rPr>
      </w:pPr>
      <w:r w:rsidRPr="006764AB">
        <w:rPr>
          <w:rFonts w:asciiTheme="minorEastAsia" w:eastAsiaTheme="minorEastAsia" w:hAnsiTheme="minorEastAsia" w:hint="eastAsia"/>
          <w:spacing w:val="0"/>
        </w:rPr>
        <w:lastRenderedPageBreak/>
        <w:t xml:space="preserve">　　　　電話：077-587-6074</w:t>
      </w:r>
    </w:p>
    <w:sectPr w:rsidR="00D00A44" w:rsidRPr="006764AB" w:rsidSect="00B329BE">
      <w:headerReference w:type="default" r:id="rId7"/>
      <w:footerReference w:type="even" r:id="rId8"/>
      <w:footerReference w:type="default" r:id="rId9"/>
      <w:pgSz w:w="11906" w:h="16838" w:code="9"/>
      <w:pgMar w:top="1134" w:right="1418" w:bottom="851" w:left="1418" w:header="283" w:footer="340" w:gutter="0"/>
      <w:cols w:space="720"/>
      <w:noEndnote/>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FB1A" w14:textId="77777777" w:rsidR="00DE53A2" w:rsidRDefault="00DE53A2">
      <w:r>
        <w:separator/>
      </w:r>
    </w:p>
  </w:endnote>
  <w:endnote w:type="continuationSeparator" w:id="0">
    <w:p w14:paraId="6A74E774" w14:textId="77777777" w:rsidR="00DE53A2" w:rsidRDefault="00DE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2A2E" w14:textId="77777777" w:rsidR="004264B9" w:rsidRDefault="004264B9" w:rsidP="002C55E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6D12E9" w14:textId="77777777" w:rsidR="004264B9" w:rsidRDefault="004264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BCA" w14:textId="77777777" w:rsidR="004264B9" w:rsidRPr="006764AB" w:rsidRDefault="004264B9" w:rsidP="002C55EA">
    <w:pPr>
      <w:pStyle w:val="a6"/>
      <w:framePr w:wrap="around" w:vAnchor="text" w:hAnchor="margin" w:xAlign="center" w:y="1"/>
      <w:rPr>
        <w:rStyle w:val="a7"/>
        <w:rFonts w:ascii="Arial Narrow" w:hAnsi="Arial Narrow"/>
      </w:rPr>
    </w:pPr>
    <w:r w:rsidRPr="006764AB">
      <w:rPr>
        <w:rStyle w:val="a7"/>
        <w:rFonts w:ascii="Arial Narrow" w:hAnsi="Arial Narrow"/>
      </w:rPr>
      <w:fldChar w:fldCharType="begin"/>
    </w:r>
    <w:r w:rsidRPr="006764AB">
      <w:rPr>
        <w:rStyle w:val="a7"/>
        <w:rFonts w:ascii="Arial Narrow" w:hAnsi="Arial Narrow"/>
      </w:rPr>
      <w:instrText xml:space="preserve">PAGE  </w:instrText>
    </w:r>
    <w:r w:rsidRPr="006764AB">
      <w:rPr>
        <w:rStyle w:val="a7"/>
        <w:rFonts w:ascii="Arial Narrow" w:hAnsi="Arial Narrow"/>
      </w:rPr>
      <w:fldChar w:fldCharType="separate"/>
    </w:r>
    <w:r w:rsidR="00757F4A">
      <w:rPr>
        <w:rStyle w:val="a7"/>
        <w:rFonts w:ascii="Arial Narrow" w:hAnsi="Arial Narrow"/>
        <w:noProof/>
      </w:rPr>
      <w:t>1</w:t>
    </w:r>
    <w:r w:rsidRPr="006764AB">
      <w:rPr>
        <w:rStyle w:val="a7"/>
        <w:rFonts w:ascii="Arial Narrow" w:hAnsi="Arial Narrow"/>
      </w:rPr>
      <w:fldChar w:fldCharType="end"/>
    </w:r>
  </w:p>
  <w:p w14:paraId="4CFC2808" w14:textId="77777777" w:rsidR="004264B9" w:rsidRDefault="004264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9F82" w14:textId="77777777" w:rsidR="00DE53A2" w:rsidRDefault="00DE53A2">
      <w:r>
        <w:separator/>
      </w:r>
    </w:p>
  </w:footnote>
  <w:footnote w:type="continuationSeparator" w:id="0">
    <w:p w14:paraId="5F168095" w14:textId="77777777" w:rsidR="00DE53A2" w:rsidRDefault="00DE5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4A9C" w14:textId="6FC7BD57" w:rsidR="004264B9" w:rsidRPr="000B0E3B" w:rsidRDefault="004264B9">
    <w:pPr>
      <w:pStyle w:val="a3"/>
      <w:spacing w:line="240" w:lineRule="auto"/>
      <w:rPr>
        <w:rFonts w:ascii="ＭＳ ゴシック" w:eastAsia="ＭＳ ゴシック" w:hAnsi="ＭＳ ゴシック"/>
        <w:spacing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D5"/>
    <w:rsid w:val="0000013C"/>
    <w:rsid w:val="0003449C"/>
    <w:rsid w:val="00044B2B"/>
    <w:rsid w:val="0004773F"/>
    <w:rsid w:val="000660B4"/>
    <w:rsid w:val="000B0E3B"/>
    <w:rsid w:val="001008C1"/>
    <w:rsid w:val="001328BC"/>
    <w:rsid w:val="00147DAF"/>
    <w:rsid w:val="00170DE8"/>
    <w:rsid w:val="001A7945"/>
    <w:rsid w:val="001A7E99"/>
    <w:rsid w:val="001E7CB0"/>
    <w:rsid w:val="001F5781"/>
    <w:rsid w:val="002170FB"/>
    <w:rsid w:val="00220C25"/>
    <w:rsid w:val="00234666"/>
    <w:rsid w:val="00242A72"/>
    <w:rsid w:val="00280896"/>
    <w:rsid w:val="00284EC8"/>
    <w:rsid w:val="002A40F3"/>
    <w:rsid w:val="002A4931"/>
    <w:rsid w:val="002B26CE"/>
    <w:rsid w:val="002B36BB"/>
    <w:rsid w:val="002C55EA"/>
    <w:rsid w:val="002C628B"/>
    <w:rsid w:val="002D224A"/>
    <w:rsid w:val="002D7F41"/>
    <w:rsid w:val="002E79EE"/>
    <w:rsid w:val="002F24BB"/>
    <w:rsid w:val="002F672E"/>
    <w:rsid w:val="00344D36"/>
    <w:rsid w:val="00356A4A"/>
    <w:rsid w:val="0036500A"/>
    <w:rsid w:val="003767A6"/>
    <w:rsid w:val="00385F97"/>
    <w:rsid w:val="00391F07"/>
    <w:rsid w:val="00392409"/>
    <w:rsid w:val="003A619D"/>
    <w:rsid w:val="003C670E"/>
    <w:rsid w:val="003F45B6"/>
    <w:rsid w:val="00401C48"/>
    <w:rsid w:val="004211DF"/>
    <w:rsid w:val="004264B9"/>
    <w:rsid w:val="00426CCA"/>
    <w:rsid w:val="00433D1E"/>
    <w:rsid w:val="0043452C"/>
    <w:rsid w:val="00483A1F"/>
    <w:rsid w:val="004855A4"/>
    <w:rsid w:val="00497536"/>
    <w:rsid w:val="004A4A18"/>
    <w:rsid w:val="004B195A"/>
    <w:rsid w:val="004C331A"/>
    <w:rsid w:val="00516FF5"/>
    <w:rsid w:val="00533CEB"/>
    <w:rsid w:val="00542F69"/>
    <w:rsid w:val="0055617C"/>
    <w:rsid w:val="0058162D"/>
    <w:rsid w:val="0059216B"/>
    <w:rsid w:val="005970BA"/>
    <w:rsid w:val="005A0166"/>
    <w:rsid w:val="005A7D7C"/>
    <w:rsid w:val="005C144D"/>
    <w:rsid w:val="005C4ECB"/>
    <w:rsid w:val="005D5DAF"/>
    <w:rsid w:val="005E1232"/>
    <w:rsid w:val="00613E1B"/>
    <w:rsid w:val="00620447"/>
    <w:rsid w:val="006764AB"/>
    <w:rsid w:val="00696871"/>
    <w:rsid w:val="00697187"/>
    <w:rsid w:val="006B0090"/>
    <w:rsid w:val="006B59F6"/>
    <w:rsid w:val="006D2C74"/>
    <w:rsid w:val="006E17E4"/>
    <w:rsid w:val="006F22A2"/>
    <w:rsid w:val="00713AF5"/>
    <w:rsid w:val="00723F16"/>
    <w:rsid w:val="00730116"/>
    <w:rsid w:val="00732064"/>
    <w:rsid w:val="007463F7"/>
    <w:rsid w:val="00757F4A"/>
    <w:rsid w:val="00760642"/>
    <w:rsid w:val="007652E2"/>
    <w:rsid w:val="0079652B"/>
    <w:rsid w:val="007B5B47"/>
    <w:rsid w:val="007D726F"/>
    <w:rsid w:val="00811518"/>
    <w:rsid w:val="00817388"/>
    <w:rsid w:val="00831D0C"/>
    <w:rsid w:val="0083624E"/>
    <w:rsid w:val="00843ABE"/>
    <w:rsid w:val="008515F6"/>
    <w:rsid w:val="008732E0"/>
    <w:rsid w:val="008845A3"/>
    <w:rsid w:val="0088587C"/>
    <w:rsid w:val="00885E8C"/>
    <w:rsid w:val="008941B2"/>
    <w:rsid w:val="008A2D34"/>
    <w:rsid w:val="008A484B"/>
    <w:rsid w:val="008B52D5"/>
    <w:rsid w:val="008C369E"/>
    <w:rsid w:val="008F2318"/>
    <w:rsid w:val="00900E70"/>
    <w:rsid w:val="00907DBE"/>
    <w:rsid w:val="00912A82"/>
    <w:rsid w:val="009131AD"/>
    <w:rsid w:val="00917229"/>
    <w:rsid w:val="00980B62"/>
    <w:rsid w:val="009929C5"/>
    <w:rsid w:val="009A0A58"/>
    <w:rsid w:val="009C71EB"/>
    <w:rsid w:val="009D673C"/>
    <w:rsid w:val="00A17E2A"/>
    <w:rsid w:val="00A20064"/>
    <w:rsid w:val="00A25DA8"/>
    <w:rsid w:val="00A403CD"/>
    <w:rsid w:val="00A5338F"/>
    <w:rsid w:val="00A55EFD"/>
    <w:rsid w:val="00A57B7D"/>
    <w:rsid w:val="00A76639"/>
    <w:rsid w:val="00A847D5"/>
    <w:rsid w:val="00A85DE0"/>
    <w:rsid w:val="00A93C88"/>
    <w:rsid w:val="00AB212A"/>
    <w:rsid w:val="00AC0EA5"/>
    <w:rsid w:val="00AC2ECB"/>
    <w:rsid w:val="00AF0E70"/>
    <w:rsid w:val="00B31BA8"/>
    <w:rsid w:val="00B329BE"/>
    <w:rsid w:val="00B32B9E"/>
    <w:rsid w:val="00B3552A"/>
    <w:rsid w:val="00B51A24"/>
    <w:rsid w:val="00BB090B"/>
    <w:rsid w:val="00BC203E"/>
    <w:rsid w:val="00BD0007"/>
    <w:rsid w:val="00C22AAD"/>
    <w:rsid w:val="00C22C32"/>
    <w:rsid w:val="00C31245"/>
    <w:rsid w:val="00C34671"/>
    <w:rsid w:val="00C84D7D"/>
    <w:rsid w:val="00CA11BF"/>
    <w:rsid w:val="00D00A44"/>
    <w:rsid w:val="00D073FA"/>
    <w:rsid w:val="00D1198D"/>
    <w:rsid w:val="00D30200"/>
    <w:rsid w:val="00D36BBA"/>
    <w:rsid w:val="00D62F98"/>
    <w:rsid w:val="00D72A83"/>
    <w:rsid w:val="00D8626B"/>
    <w:rsid w:val="00DA5E6A"/>
    <w:rsid w:val="00DB4187"/>
    <w:rsid w:val="00DD49CF"/>
    <w:rsid w:val="00DE53A2"/>
    <w:rsid w:val="00DF6225"/>
    <w:rsid w:val="00E418EE"/>
    <w:rsid w:val="00E43567"/>
    <w:rsid w:val="00E5392C"/>
    <w:rsid w:val="00E61E7A"/>
    <w:rsid w:val="00E66E20"/>
    <w:rsid w:val="00E73B17"/>
    <w:rsid w:val="00E765A7"/>
    <w:rsid w:val="00E80620"/>
    <w:rsid w:val="00E90BF3"/>
    <w:rsid w:val="00EA3556"/>
    <w:rsid w:val="00EA599B"/>
    <w:rsid w:val="00EB07E4"/>
    <w:rsid w:val="00EB0919"/>
    <w:rsid w:val="00EB2F88"/>
    <w:rsid w:val="00EB4E93"/>
    <w:rsid w:val="00ED123B"/>
    <w:rsid w:val="00ED34D4"/>
    <w:rsid w:val="00ED4A18"/>
    <w:rsid w:val="00EE3082"/>
    <w:rsid w:val="00EE50F3"/>
    <w:rsid w:val="00EE6DED"/>
    <w:rsid w:val="00EE7FB5"/>
    <w:rsid w:val="00F003F3"/>
    <w:rsid w:val="00F15593"/>
    <w:rsid w:val="00F15A4F"/>
    <w:rsid w:val="00F3632A"/>
    <w:rsid w:val="00F37C80"/>
    <w:rsid w:val="00F439A9"/>
    <w:rsid w:val="00F51F70"/>
    <w:rsid w:val="00F64F9D"/>
    <w:rsid w:val="00F6591D"/>
    <w:rsid w:val="00F9040A"/>
    <w:rsid w:val="00FD562B"/>
    <w:rsid w:val="00FE1CA6"/>
    <w:rsid w:val="00FE363E"/>
    <w:rsid w:val="00FE3A28"/>
    <w:rsid w:val="00FE4E07"/>
    <w:rsid w:val="00FF1C68"/>
    <w:rsid w:val="00FF3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03D9C2"/>
  <w15:chartTrackingRefBased/>
  <w15:docId w15:val="{2A307CA9-592D-41A4-9198-7C4CC92F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15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0" w:lineRule="exact"/>
      <w:jc w:val="both"/>
    </w:pPr>
    <w:rPr>
      <w:rFonts w:ascii="Times New Roman" w:hAnsi="Times New Roman" w:cs="ＭＳ 明朝"/>
      <w:spacing w:val="7"/>
      <w:sz w:val="21"/>
      <w:szCs w:val="21"/>
    </w:rPr>
  </w:style>
  <w:style w:type="paragraph" w:styleId="a4">
    <w:name w:val="Balloon Text"/>
    <w:basedOn w:val="a"/>
    <w:semiHidden/>
    <w:rsid w:val="00344D36"/>
    <w:rPr>
      <w:rFonts w:ascii="Arial" w:eastAsia="ＭＳ ゴシック" w:hAnsi="Arial"/>
      <w:sz w:val="18"/>
      <w:szCs w:val="18"/>
    </w:rPr>
  </w:style>
  <w:style w:type="paragraph" w:styleId="a5">
    <w:name w:val="header"/>
    <w:basedOn w:val="a"/>
    <w:rsid w:val="000B0E3B"/>
    <w:pPr>
      <w:tabs>
        <w:tab w:val="center" w:pos="4252"/>
        <w:tab w:val="right" w:pos="8504"/>
      </w:tabs>
      <w:snapToGrid w:val="0"/>
    </w:pPr>
  </w:style>
  <w:style w:type="paragraph" w:styleId="a6">
    <w:name w:val="footer"/>
    <w:basedOn w:val="a"/>
    <w:rsid w:val="000B0E3B"/>
    <w:pPr>
      <w:tabs>
        <w:tab w:val="center" w:pos="4252"/>
        <w:tab w:val="right" w:pos="8504"/>
      </w:tabs>
      <w:snapToGrid w:val="0"/>
    </w:pPr>
  </w:style>
  <w:style w:type="character" w:styleId="a7">
    <w:name w:val="page number"/>
    <w:basedOn w:val="a0"/>
    <w:rsid w:val="00EE50F3"/>
  </w:style>
  <w:style w:type="character" w:styleId="a8">
    <w:name w:val="Hyperlink"/>
    <w:rsid w:val="00FE3A28"/>
    <w:rPr>
      <w:color w:val="0000FF"/>
      <w:u w:val="single"/>
    </w:rPr>
  </w:style>
  <w:style w:type="table" w:styleId="a9">
    <w:name w:val="Table Grid"/>
    <w:basedOn w:val="a1"/>
    <w:rsid w:val="00D0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rei\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20EA-4D8F-4DFA-9885-86FC1B85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221</TotalTime>
  <Pages>4</Pages>
  <Words>450</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すべての指定居宅介護支援事業所が作成すること</vt:lpstr>
      <vt:lpstr>すべての指定居宅介護支援事業所が作成すること</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すべての指定居宅介護支援事業所が作成すること</dc:title>
  <dc:subject/>
  <dc:creator>w</dc:creator>
  <cp:keywords/>
  <cp:lastModifiedBy>久保田直浩</cp:lastModifiedBy>
  <cp:revision>41</cp:revision>
  <cp:lastPrinted>2019-07-02T05:49:00Z</cp:lastPrinted>
  <dcterms:created xsi:type="dcterms:W3CDTF">2018-07-06T04:57:00Z</dcterms:created>
  <dcterms:modified xsi:type="dcterms:W3CDTF">2022-08-18T07:03:00Z</dcterms:modified>
</cp:coreProperties>
</file>