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FF" w:rsidRPr="00D73214" w:rsidRDefault="00F80BFF" w:rsidP="00F80BFF">
      <w:pPr>
        <w:spacing w:line="14" w:lineRule="exact"/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6E14B7" w:rsidP="006E14B7">
      <w:pPr>
        <w:rPr>
          <w:rFonts w:ascii="ＭＳ 明朝" w:eastAsia="ＭＳ 明朝" w:hAnsi="Century" w:cs="Times New Roman"/>
          <w:color w:val="000000" w:themeColor="text1"/>
          <w:szCs w:val="21"/>
        </w:rPr>
      </w:pPr>
      <w:r w:rsidRPr="00D73214">
        <w:rPr>
          <w:rFonts w:ascii="ＭＳ 明朝" w:eastAsia="ＭＳ 明朝" w:hAnsi="Century" w:cs="Times New Roman" w:hint="eastAsia"/>
          <w:color w:val="000000" w:themeColor="text1"/>
          <w:szCs w:val="21"/>
        </w:rPr>
        <w:t>様式第</w:t>
      </w:r>
      <w:r w:rsidR="002B56D4" w:rsidRPr="00D73214">
        <w:rPr>
          <w:rFonts w:ascii="ＭＳ 明朝" w:eastAsia="ＭＳ 明朝" w:hAnsi="Century" w:cs="Times New Roman" w:hint="eastAsia"/>
          <w:color w:val="000000" w:themeColor="text1"/>
          <w:szCs w:val="21"/>
        </w:rPr>
        <w:t>19</w:t>
      </w:r>
      <w:r w:rsidRPr="00D73214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Pr="00D73214">
        <w:rPr>
          <w:rFonts w:ascii="ＭＳ 明朝" w:eastAsia="ＭＳ 明朝" w:hAnsi="Century" w:cs="Times New Roman"/>
          <w:color w:val="000000" w:themeColor="text1"/>
          <w:szCs w:val="21"/>
        </w:rPr>
        <w:t>(</w:t>
      </w:r>
      <w:r w:rsidRPr="00D73214">
        <w:rPr>
          <w:rFonts w:ascii="ＭＳ 明朝" w:eastAsia="ＭＳ 明朝" w:hAnsi="Century" w:cs="Times New Roman" w:hint="eastAsia"/>
          <w:color w:val="000000" w:themeColor="text1"/>
          <w:szCs w:val="21"/>
        </w:rPr>
        <w:t>第12条関係</w:t>
      </w:r>
      <w:r w:rsidRPr="00D73214">
        <w:rPr>
          <w:rFonts w:ascii="ＭＳ 明朝" w:eastAsia="ＭＳ 明朝" w:hAnsi="Century" w:cs="Times New Roman"/>
          <w:color w:val="000000" w:themeColor="text1"/>
          <w:szCs w:val="21"/>
        </w:rPr>
        <w:t>)</w:t>
      </w:r>
    </w:p>
    <w:p w:rsidR="006E14B7" w:rsidRPr="00D73214" w:rsidRDefault="006E14B7" w:rsidP="006E14B7">
      <w:pPr>
        <w:ind w:right="8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野洲市空き家バンク利用登録期間延長申出書</w:t>
      </w:r>
    </w:p>
    <w:p w:rsidR="006E14B7" w:rsidRPr="00D73214" w:rsidRDefault="006E14B7" w:rsidP="006E14B7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6E14B7" w:rsidP="006E14B7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年　　月　　日　</w:t>
      </w:r>
    </w:p>
    <w:p w:rsidR="006E14B7" w:rsidRPr="00D73214" w:rsidRDefault="006E14B7" w:rsidP="006E14B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9E67A2" w:rsidP="006E14B7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様</w:t>
      </w:r>
    </w:p>
    <w:p w:rsidR="006E14B7" w:rsidRPr="00D73214" w:rsidRDefault="006E14B7" w:rsidP="006E14B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</w:p>
    <w:p w:rsidR="006E14B7" w:rsidRPr="00D73214" w:rsidRDefault="006E14B7" w:rsidP="006E14B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D7321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                               </w:t>
      </w: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D7321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D7321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（利用登録者）</w:t>
      </w:r>
    </w:p>
    <w:p w:rsidR="006E14B7" w:rsidRPr="00D73214" w:rsidRDefault="006E14B7" w:rsidP="006E14B7">
      <w:pPr>
        <w:ind w:firstLineChars="2250" w:firstLine="472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住　　所　　　　　</w:t>
      </w:r>
    </w:p>
    <w:p w:rsidR="006E14B7" w:rsidRPr="00D73214" w:rsidRDefault="006E14B7" w:rsidP="006E14B7">
      <w:pPr>
        <w:ind w:firstLineChars="2250" w:firstLine="472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　　名　　　　　　　　　　　</w:t>
      </w:r>
      <w:r w:rsidRPr="00D73214">
        <w:rPr>
          <w:rFonts w:ascii="ＭＳ 明朝" w:eastAsia="ＭＳ 明朝" w:hAnsi="ＭＳ 明朝" w:cs="Times New Roman"/>
          <w:color w:val="000000" w:themeColor="text1"/>
          <w:szCs w:val="21"/>
        </w:rPr>
        <w:t xml:space="preserve"> </w:t>
      </w:r>
    </w:p>
    <w:p w:rsidR="006E14B7" w:rsidRPr="00D73214" w:rsidRDefault="006E14B7" w:rsidP="006E14B7">
      <w:pPr>
        <w:ind w:firstLineChars="2250" w:firstLine="4725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電話番号</w:t>
      </w:r>
    </w:p>
    <w:p w:rsidR="006E14B7" w:rsidRPr="00D73214" w:rsidRDefault="006E14B7" w:rsidP="006E14B7">
      <w:pPr>
        <w:ind w:right="84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6E14B7" w:rsidP="006E14B7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野洲市空き家バンク</w:t>
      </w:r>
      <w:r w:rsidR="00FF189E">
        <w:rPr>
          <w:rFonts w:ascii="ＭＳ 明朝" w:eastAsia="ＭＳ 明朝" w:hAnsi="ＭＳ 明朝" w:cs="Times New Roman" w:hint="eastAsia"/>
          <w:color w:val="000000" w:themeColor="text1"/>
          <w:szCs w:val="21"/>
        </w:rPr>
        <w:t>の</w:t>
      </w: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利用登録事項の利用登録期間を延長したいので、野洲市空き家バンク設置要綱第12条第１項の規定により申し出ます。</w:t>
      </w:r>
    </w:p>
    <w:p w:rsidR="006E14B7" w:rsidRPr="00D73214" w:rsidRDefault="006E14B7" w:rsidP="006E14B7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6E14B7" w:rsidP="006E14B7">
      <w:pPr>
        <w:ind w:left="9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:rsidR="006E14B7" w:rsidRPr="00D73214" w:rsidRDefault="006E14B7" w:rsidP="006E14B7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6E14B7" w:rsidRPr="00D73214" w:rsidRDefault="006E14B7" w:rsidP="006E14B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73214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登録番号　　　第　　　－　　　号</w:t>
      </w:r>
    </w:p>
    <w:p w:rsidR="006E14B7" w:rsidRPr="00CE4EF3" w:rsidRDefault="006E14B7" w:rsidP="006E14B7">
      <w:pPr>
        <w:jc w:val="right"/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jc w:val="right"/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  <w:u w:val="single"/>
        </w:rPr>
      </w:pPr>
    </w:p>
    <w:p w:rsidR="006E14B7" w:rsidRPr="00CE4EF3" w:rsidRDefault="006E14B7" w:rsidP="006E14B7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この延長申出書を提出されない場合は、野洲市空き家バンク</w:t>
      </w:r>
      <w:r>
        <w:rPr>
          <w:rFonts w:ascii="ＭＳ 明朝" w:eastAsia="ＭＳ 明朝" w:hAnsi="ＭＳ 明朝" w:cs="Times New Roman" w:hint="eastAsia"/>
          <w:szCs w:val="21"/>
        </w:rPr>
        <w:t>利用</w:t>
      </w:r>
      <w:r w:rsidRPr="00CE4EF3">
        <w:rPr>
          <w:rFonts w:ascii="ＭＳ 明朝" w:eastAsia="ＭＳ 明朝" w:hAnsi="ＭＳ 明朝" w:cs="Times New Roman" w:hint="eastAsia"/>
          <w:szCs w:val="21"/>
        </w:rPr>
        <w:t>登録完了通知書にある有効期限をもって、自動的に登録が抹消されます。</w:t>
      </w: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</w:rPr>
      </w:pPr>
    </w:p>
    <w:p w:rsidR="006E14B7" w:rsidRPr="00CE4EF3" w:rsidRDefault="006E14B7" w:rsidP="006E14B7">
      <w:pPr>
        <w:rPr>
          <w:rFonts w:ascii="ＭＳ 明朝" w:eastAsia="ＭＳ 明朝" w:hAnsi="ＭＳ 明朝" w:cs="Times New Roman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</w:p>
    <w:p w:rsidR="006E14B7" w:rsidRDefault="006E14B7" w:rsidP="006E14B7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E1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1E03B4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0D46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2104-EFBD-49C0-874B-2E7AC31C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2023-10-04T05:24:00Z</dcterms:created>
  <dcterms:modified xsi:type="dcterms:W3CDTF">2023-10-04T05:25:00Z</dcterms:modified>
</cp:coreProperties>
</file>